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0F" w:rsidRPr="0088420F" w:rsidRDefault="0088420F" w:rsidP="0088420F">
      <w:pPr>
        <w:pStyle w:val="ConsPlusTitlePage"/>
        <w:jc w:val="center"/>
        <w:rPr>
          <w:rFonts w:ascii="Times New Roman" w:hAnsi="Times New Roman" w:cs="Times New Roman"/>
          <w:sz w:val="28"/>
          <w:szCs w:val="28"/>
        </w:rPr>
      </w:pPr>
      <w:r w:rsidRPr="0088420F">
        <w:rPr>
          <w:rFonts w:ascii="Times New Roman" w:hAnsi="Times New Roman" w:cs="Times New Roman"/>
          <w:sz w:val="28"/>
          <w:szCs w:val="28"/>
        </w:rPr>
        <w:t>ПРАВИТЕЛЬСТВО РОССИЙСКОЙ ФЕДЕРАЦИИ</w:t>
      </w:r>
    </w:p>
    <w:p w:rsidR="0088420F" w:rsidRPr="0088420F" w:rsidRDefault="0088420F">
      <w:pPr>
        <w:pStyle w:val="ConsPlusTitle"/>
        <w:jc w:val="both"/>
        <w:rPr>
          <w:rFonts w:ascii="Times New Roman" w:hAnsi="Times New Roman" w:cs="Times New Roman"/>
          <w:sz w:val="28"/>
          <w:szCs w:val="28"/>
        </w:rPr>
      </w:pPr>
    </w:p>
    <w:p w:rsidR="0088420F" w:rsidRPr="0088420F" w:rsidRDefault="0088420F">
      <w:pPr>
        <w:pStyle w:val="ConsPlusTitle"/>
        <w:jc w:val="center"/>
        <w:rPr>
          <w:rFonts w:ascii="Times New Roman" w:hAnsi="Times New Roman" w:cs="Times New Roman"/>
          <w:sz w:val="28"/>
          <w:szCs w:val="28"/>
        </w:rPr>
      </w:pPr>
      <w:bookmarkStart w:id="0" w:name="_GoBack"/>
      <w:r w:rsidRPr="0088420F">
        <w:rPr>
          <w:rFonts w:ascii="Times New Roman" w:hAnsi="Times New Roman" w:cs="Times New Roman"/>
          <w:sz w:val="28"/>
          <w:szCs w:val="28"/>
        </w:rPr>
        <w:t>ПОСТАНОВЛЕНИЕ</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от 31 марта 2018 г. N 397</w:t>
      </w:r>
    </w:p>
    <w:p w:rsidR="0088420F" w:rsidRPr="0088420F" w:rsidRDefault="0088420F">
      <w:pPr>
        <w:pStyle w:val="ConsPlusTitle"/>
        <w:jc w:val="both"/>
        <w:rPr>
          <w:rFonts w:ascii="Times New Roman" w:hAnsi="Times New Roman" w:cs="Times New Roman"/>
          <w:sz w:val="28"/>
          <w:szCs w:val="28"/>
        </w:rPr>
      </w:pP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ОБ УТВЕРЖДЕНИИ ЕДИНОЙ МЕТОДИКИ</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ПРОВЕДЕНИЯ КОНКУРСОВ НА ЗАМЕЩЕНИЕ ВАКАНТНЫХ ДОЛЖНОСТЕЙ</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ГОСУДАРСТВЕННОЙ ГРАЖДАНСКОЙ СЛУЖБЫ РОССИЙСКОЙ ФЕДЕРАЦИИ</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И ВКЛЮЧЕНИЕ В КАДРОВЫЙ РЕЗЕРВ ГОСУДАРСТВЕННЫХ ОРГАНОВ</w:t>
      </w:r>
    </w:p>
    <w:bookmarkEnd w:id="0"/>
    <w:p w:rsidR="0088420F" w:rsidRPr="0088420F" w:rsidRDefault="0088420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420F" w:rsidRPr="0088420F">
        <w:trPr>
          <w:jc w:val="center"/>
        </w:trPr>
        <w:tc>
          <w:tcPr>
            <w:tcW w:w="9294" w:type="dxa"/>
            <w:tcBorders>
              <w:top w:val="nil"/>
              <w:left w:val="single" w:sz="24" w:space="0" w:color="CED3F1"/>
              <w:bottom w:val="nil"/>
              <w:right w:val="single" w:sz="24" w:space="0" w:color="F4F3F8"/>
            </w:tcBorders>
            <w:shd w:val="clear" w:color="auto" w:fill="F4F3F8"/>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color w:val="392C69"/>
                <w:sz w:val="28"/>
                <w:szCs w:val="28"/>
              </w:rPr>
              <w:t>Список изменяющих документов</w:t>
            </w:r>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color w:val="392C69"/>
                <w:sz w:val="28"/>
                <w:szCs w:val="28"/>
              </w:rPr>
              <w:t xml:space="preserve">(в ред. </w:t>
            </w:r>
            <w:hyperlink r:id="rId5"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color w:val="392C69"/>
                <w:sz w:val="28"/>
                <w:szCs w:val="28"/>
              </w:rPr>
              <w:t xml:space="preserve"> Правительства РФ от 24.09.2020 N 1546)</w:t>
            </w: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В соответствии с </w:t>
      </w:r>
      <w:hyperlink r:id="rId6" w:history="1">
        <w:r w:rsidRPr="0088420F">
          <w:rPr>
            <w:rFonts w:ascii="Times New Roman" w:hAnsi="Times New Roman" w:cs="Times New Roman"/>
            <w:color w:val="0000FF"/>
            <w:sz w:val="28"/>
            <w:szCs w:val="28"/>
          </w:rPr>
          <w:t>пунктом 17</w:t>
        </w:r>
      </w:hyperlink>
      <w:r w:rsidRPr="0088420F">
        <w:rPr>
          <w:rFonts w:ascii="Times New Roman" w:hAnsi="Times New Roman" w:cs="Times New Roman"/>
          <w:sz w:val="28"/>
          <w:szCs w:val="28"/>
        </w:rP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Утвердить прилагаемую единую </w:t>
      </w:r>
      <w:hyperlink w:anchor="P29" w:history="1">
        <w:r w:rsidRPr="0088420F">
          <w:rPr>
            <w:rFonts w:ascii="Times New Roman" w:hAnsi="Times New Roman" w:cs="Times New Roman"/>
            <w:color w:val="0000FF"/>
            <w:sz w:val="28"/>
            <w:szCs w:val="28"/>
          </w:rPr>
          <w:t>методику</w:t>
        </w:r>
      </w:hyperlink>
      <w:r w:rsidRPr="0088420F">
        <w:rPr>
          <w:rFonts w:ascii="Times New Roman" w:hAnsi="Times New Roman" w:cs="Times New Roman"/>
          <w:sz w:val="28"/>
          <w:szCs w:val="28"/>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Председатель Правительства</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Российской Федерации</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Д.МЕДВЕДЕВ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right"/>
        <w:outlineLvl w:val="0"/>
        <w:rPr>
          <w:rFonts w:ascii="Times New Roman" w:hAnsi="Times New Roman" w:cs="Times New Roman"/>
          <w:sz w:val="28"/>
          <w:szCs w:val="28"/>
        </w:rPr>
      </w:pPr>
      <w:r w:rsidRPr="0088420F">
        <w:rPr>
          <w:rFonts w:ascii="Times New Roman" w:hAnsi="Times New Roman" w:cs="Times New Roman"/>
          <w:sz w:val="28"/>
          <w:szCs w:val="28"/>
        </w:rPr>
        <w:t>Утверждена</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постановлением Правительства</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Российской Федерации</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от 31 марта 2018 г. N 397</w:t>
      </w:r>
    </w:p>
    <w:p w:rsidR="0088420F" w:rsidRDefault="0088420F">
      <w:pPr>
        <w:pStyle w:val="ConsPlusNormal"/>
        <w:jc w:val="both"/>
        <w:rPr>
          <w:rFonts w:ascii="Times New Roman" w:hAnsi="Times New Roman" w:cs="Times New Roman"/>
          <w:sz w:val="28"/>
          <w:szCs w:val="28"/>
        </w:rPr>
      </w:pPr>
    </w:p>
    <w:p w:rsidR="0088420F" w:rsidRDefault="0088420F">
      <w:pPr>
        <w:pStyle w:val="ConsPlusNormal"/>
        <w:jc w:val="both"/>
        <w:rPr>
          <w:rFonts w:ascii="Times New Roman" w:hAnsi="Times New Roman" w:cs="Times New Roman"/>
          <w:sz w:val="28"/>
          <w:szCs w:val="28"/>
        </w:rPr>
      </w:pPr>
    </w:p>
    <w:p w:rsidR="0088420F" w:rsidRDefault="0088420F">
      <w:pPr>
        <w:pStyle w:val="ConsPlusNormal"/>
        <w:jc w:val="both"/>
        <w:rPr>
          <w:rFonts w:ascii="Times New Roman" w:hAnsi="Times New Roman" w:cs="Times New Roman"/>
          <w:sz w:val="28"/>
          <w:szCs w:val="28"/>
        </w:rPr>
      </w:pPr>
    </w:p>
    <w:p w:rsid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rPr>
          <w:rFonts w:ascii="Times New Roman" w:hAnsi="Times New Roman" w:cs="Times New Roman"/>
          <w:sz w:val="28"/>
          <w:szCs w:val="28"/>
        </w:rPr>
      </w:pPr>
      <w:bookmarkStart w:id="1" w:name="P29"/>
      <w:bookmarkEnd w:id="1"/>
      <w:r w:rsidRPr="0088420F">
        <w:rPr>
          <w:rFonts w:ascii="Times New Roman" w:hAnsi="Times New Roman" w:cs="Times New Roman"/>
          <w:sz w:val="28"/>
          <w:szCs w:val="28"/>
        </w:rPr>
        <w:lastRenderedPageBreak/>
        <w:t>ЕДИНАЯ МЕТОДИКА</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ПРОВЕДЕНИЯ КОНКУРСОВ НА ЗАМЕЩЕНИЕ ВАКАНТНЫХ ДОЛЖНОСТЕЙ</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ГОСУДАРСТВЕННОЙ ГРАЖДАНСКОЙ СЛУЖБЫ РОССИЙСКОЙ ФЕДЕРАЦИИ</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И ВКЛЮЧЕНИЕ В КАДРОВЫЙ РЕЗЕРВ ГОСУДАРСТВЕННЫХ ОРГАНОВ</w:t>
      </w:r>
    </w:p>
    <w:p w:rsidR="0088420F" w:rsidRPr="0088420F" w:rsidRDefault="0088420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420F" w:rsidRPr="0088420F">
        <w:trPr>
          <w:jc w:val="center"/>
        </w:trPr>
        <w:tc>
          <w:tcPr>
            <w:tcW w:w="9294" w:type="dxa"/>
            <w:tcBorders>
              <w:top w:val="nil"/>
              <w:left w:val="single" w:sz="24" w:space="0" w:color="CED3F1"/>
              <w:bottom w:val="nil"/>
              <w:right w:val="single" w:sz="24" w:space="0" w:color="F4F3F8"/>
            </w:tcBorders>
            <w:shd w:val="clear" w:color="auto" w:fill="F4F3F8"/>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color w:val="392C69"/>
                <w:sz w:val="28"/>
                <w:szCs w:val="28"/>
              </w:rPr>
              <w:t>Список изменяющих документов</w:t>
            </w:r>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color w:val="392C69"/>
                <w:sz w:val="28"/>
                <w:szCs w:val="28"/>
              </w:rPr>
              <w:t xml:space="preserve">(в ред. </w:t>
            </w:r>
            <w:hyperlink r:id="rId7"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color w:val="392C69"/>
                <w:sz w:val="28"/>
                <w:szCs w:val="28"/>
              </w:rPr>
              <w:t xml:space="preserve"> Правительства РФ от 24.09.2020 N 1546)</w:t>
            </w: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outlineLvl w:val="1"/>
        <w:rPr>
          <w:rFonts w:ascii="Times New Roman" w:hAnsi="Times New Roman" w:cs="Times New Roman"/>
          <w:sz w:val="28"/>
          <w:szCs w:val="28"/>
        </w:rPr>
      </w:pPr>
      <w:r w:rsidRPr="0088420F">
        <w:rPr>
          <w:rFonts w:ascii="Times New Roman" w:hAnsi="Times New Roman" w:cs="Times New Roman"/>
          <w:sz w:val="28"/>
          <w:szCs w:val="28"/>
        </w:rPr>
        <w:t>I. Общие положения</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outlineLvl w:val="1"/>
        <w:rPr>
          <w:rFonts w:ascii="Times New Roman" w:hAnsi="Times New Roman" w:cs="Times New Roman"/>
          <w:sz w:val="28"/>
          <w:szCs w:val="28"/>
        </w:rPr>
      </w:pPr>
      <w:r w:rsidRPr="0088420F">
        <w:rPr>
          <w:rFonts w:ascii="Times New Roman" w:hAnsi="Times New Roman" w:cs="Times New Roman"/>
          <w:sz w:val="28"/>
          <w:szCs w:val="28"/>
        </w:rPr>
        <w:t>II. Подготовка к проведению конкурсов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3. </w:t>
      </w:r>
      <w:proofErr w:type="gramStart"/>
      <w:r w:rsidRPr="0088420F">
        <w:rPr>
          <w:rFonts w:ascii="Times New Roman" w:hAnsi="Times New Roman" w:cs="Times New Roman"/>
          <w:sz w:val="28"/>
          <w:szCs w:val="28"/>
        </w:rP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lastRenderedPageBreak/>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5. </w:t>
      </w:r>
      <w:proofErr w:type="gramStart"/>
      <w:r w:rsidRPr="0088420F">
        <w:rPr>
          <w:rFonts w:ascii="Times New Roman" w:hAnsi="Times New Roman" w:cs="Times New Roman"/>
          <w:sz w:val="28"/>
          <w:szCs w:val="28"/>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w:t>
      </w:r>
      <w:proofErr w:type="gramEnd"/>
      <w:r w:rsidRPr="0088420F">
        <w:rPr>
          <w:rFonts w:ascii="Times New Roman" w:hAnsi="Times New Roman" w:cs="Times New Roman"/>
          <w:sz w:val="28"/>
          <w:szCs w:val="28"/>
        </w:rPr>
        <w:t xml:space="preserve"> службы (группе должностей гражданской службы, по которой формируется кадровый резерв).</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 xml:space="preserve">(в ред. </w:t>
      </w:r>
      <w:hyperlink r:id="rId8"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sz w:val="28"/>
          <w:szCs w:val="28"/>
        </w:rPr>
        <w:t xml:space="preserve"> Правительства РФ от 24.09.2020 N 1546)</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sidRPr="0088420F">
          <w:rPr>
            <w:rFonts w:ascii="Times New Roman" w:hAnsi="Times New Roman" w:cs="Times New Roman"/>
            <w:color w:val="0000FF"/>
            <w:sz w:val="28"/>
            <w:szCs w:val="28"/>
          </w:rPr>
          <w:t>приложению N 1</w:t>
        </w:r>
      </w:hyperlink>
      <w:r w:rsidRPr="0088420F">
        <w:rPr>
          <w:rFonts w:ascii="Times New Roman" w:hAnsi="Times New Roman" w:cs="Times New Roman"/>
          <w:sz w:val="28"/>
          <w:szCs w:val="28"/>
        </w:rPr>
        <w:t xml:space="preserve"> и описанием методов оценки согласно </w:t>
      </w:r>
      <w:hyperlink w:anchor="P176" w:history="1">
        <w:r w:rsidRPr="0088420F">
          <w:rPr>
            <w:rFonts w:ascii="Times New Roman" w:hAnsi="Times New Roman" w:cs="Times New Roman"/>
            <w:color w:val="0000FF"/>
            <w:sz w:val="28"/>
            <w:szCs w:val="28"/>
          </w:rPr>
          <w:t>приложению N 2</w:t>
        </w:r>
      </w:hyperlink>
      <w:r w:rsidRPr="0088420F">
        <w:rPr>
          <w:rFonts w:ascii="Times New Roman" w:hAnsi="Times New Roman" w:cs="Times New Roman"/>
          <w:sz w:val="28"/>
          <w:szCs w:val="28"/>
        </w:rPr>
        <w:t>.</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7. </w:t>
      </w:r>
      <w:proofErr w:type="gramStart"/>
      <w:r w:rsidRPr="0088420F">
        <w:rPr>
          <w:rFonts w:ascii="Times New Roman" w:hAnsi="Times New Roman" w:cs="Times New Roman"/>
          <w:sz w:val="28"/>
          <w:szCs w:val="28"/>
        </w:rP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rsidRPr="0088420F">
        <w:rPr>
          <w:rFonts w:ascii="Times New Roman" w:hAnsi="Times New Roman" w:cs="Times New Roman"/>
          <w:sz w:val="28"/>
          <w:szCs w:val="28"/>
        </w:rPr>
        <w:t xml:space="preserve"> "специалисты" высшей, главной и ведущей групп должностей.</w:t>
      </w:r>
    </w:p>
    <w:p w:rsidR="0088420F" w:rsidRPr="0088420F" w:rsidRDefault="0088420F">
      <w:pPr>
        <w:pStyle w:val="ConsPlusNormal"/>
        <w:spacing w:before="220"/>
        <w:ind w:firstLine="540"/>
        <w:jc w:val="both"/>
        <w:rPr>
          <w:rFonts w:ascii="Times New Roman" w:hAnsi="Times New Roman" w:cs="Times New Roman"/>
          <w:sz w:val="28"/>
          <w:szCs w:val="28"/>
        </w:rPr>
      </w:pPr>
      <w:bookmarkStart w:id="2" w:name="P50"/>
      <w:bookmarkEnd w:id="2"/>
      <w:r w:rsidRPr="0088420F">
        <w:rPr>
          <w:rFonts w:ascii="Times New Roman" w:hAnsi="Times New Roman" w:cs="Times New Roman"/>
          <w:sz w:val="28"/>
          <w:szCs w:val="28"/>
        </w:rPr>
        <w:t xml:space="preserve">8. </w:t>
      </w:r>
      <w:proofErr w:type="gramStart"/>
      <w:r w:rsidRPr="0088420F">
        <w:rPr>
          <w:rFonts w:ascii="Times New Roman" w:hAnsi="Times New Roman" w:cs="Times New Roman"/>
          <w:sz w:val="28"/>
          <w:szCs w:val="28"/>
        </w:rPr>
        <w:t xml:space="preserve">Члены конкурсной комиссии, образованной в государственном органе в соответствии с </w:t>
      </w:r>
      <w:hyperlink r:id="rId9" w:history="1">
        <w:r w:rsidRPr="0088420F">
          <w:rPr>
            <w:rFonts w:ascii="Times New Roman" w:hAnsi="Times New Roman" w:cs="Times New Roman"/>
            <w:color w:val="0000FF"/>
            <w:sz w:val="28"/>
            <w:szCs w:val="28"/>
          </w:rPr>
          <w:t>Положением</w:t>
        </w:r>
      </w:hyperlink>
      <w:r w:rsidRPr="0088420F">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rsidRPr="0088420F">
        <w:rPr>
          <w:rFonts w:ascii="Times New Roman" w:hAnsi="Times New Roman" w:cs="Times New Roman"/>
          <w:sz w:val="28"/>
          <w:szCs w:val="28"/>
        </w:rPr>
        <w:t xml:space="preserve"> заданий в соответствии с методикой проведения конкурса, утверждаемой правовым актом государственного органа в соответствии с </w:t>
      </w:r>
      <w:hyperlink r:id="rId10" w:history="1">
        <w:r w:rsidRPr="0088420F">
          <w:rPr>
            <w:rFonts w:ascii="Times New Roman" w:hAnsi="Times New Roman" w:cs="Times New Roman"/>
            <w:color w:val="0000FF"/>
            <w:sz w:val="28"/>
            <w:szCs w:val="28"/>
          </w:rPr>
          <w:t>пунктом 16</w:t>
        </w:r>
      </w:hyperlink>
      <w:r w:rsidRPr="0088420F">
        <w:rPr>
          <w:rFonts w:ascii="Times New Roman" w:hAnsi="Times New Roman" w:cs="Times New Roman"/>
          <w:sz w:val="28"/>
          <w:szCs w:val="28"/>
        </w:rPr>
        <w:t xml:space="preserve"> Положения. В целях эффективной организации конкурсов по решению представителя нанимателя в соответствии с </w:t>
      </w:r>
      <w:hyperlink r:id="rId11" w:history="1">
        <w:r w:rsidRPr="0088420F">
          <w:rPr>
            <w:rFonts w:ascii="Times New Roman" w:hAnsi="Times New Roman" w:cs="Times New Roman"/>
            <w:color w:val="0000FF"/>
            <w:sz w:val="28"/>
            <w:szCs w:val="28"/>
          </w:rPr>
          <w:t>пунктом 18</w:t>
        </w:r>
      </w:hyperlink>
      <w:r w:rsidRPr="0088420F">
        <w:rPr>
          <w:rFonts w:ascii="Times New Roman" w:hAnsi="Times New Roman" w:cs="Times New Roman"/>
          <w:sz w:val="28"/>
          <w:szCs w:val="28"/>
        </w:rPr>
        <w:t xml:space="preserve"> Положения в государственном органе может быть образовано несколько конкурсных комиссий для </w:t>
      </w:r>
      <w:r w:rsidRPr="0088420F">
        <w:rPr>
          <w:rFonts w:ascii="Times New Roman" w:hAnsi="Times New Roman" w:cs="Times New Roman"/>
          <w:sz w:val="28"/>
          <w:szCs w:val="28"/>
        </w:rPr>
        <w:lastRenderedPageBreak/>
        <w:t>различных категорий и групп должностей гражданской службы.</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w:t>
      </w:r>
      <w:proofErr w:type="gramStart"/>
      <w:r w:rsidRPr="0088420F">
        <w:rPr>
          <w:rFonts w:ascii="Times New Roman" w:hAnsi="Times New Roman" w:cs="Times New Roman"/>
          <w:sz w:val="28"/>
          <w:szCs w:val="28"/>
        </w:rPr>
        <w:t>в</w:t>
      </w:r>
      <w:proofErr w:type="gramEnd"/>
      <w:r w:rsidRPr="0088420F">
        <w:rPr>
          <w:rFonts w:ascii="Times New Roman" w:hAnsi="Times New Roman" w:cs="Times New Roman"/>
          <w:sz w:val="28"/>
          <w:szCs w:val="28"/>
        </w:rPr>
        <w:t xml:space="preserve"> ред. </w:t>
      </w:r>
      <w:hyperlink r:id="rId12"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sz w:val="28"/>
          <w:szCs w:val="28"/>
        </w:rPr>
        <w:t xml:space="preserve"> Правительства РФ от 24.09.2020 N 1546)</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9. В методике проведения конкурса, указанной в </w:t>
      </w:r>
      <w:hyperlink w:anchor="P50" w:history="1">
        <w:r w:rsidRPr="0088420F">
          <w:rPr>
            <w:rFonts w:ascii="Times New Roman" w:hAnsi="Times New Roman" w:cs="Times New Roman"/>
            <w:color w:val="0000FF"/>
            <w:sz w:val="28"/>
            <w:szCs w:val="28"/>
          </w:rPr>
          <w:t>пункте 8</w:t>
        </w:r>
      </w:hyperlink>
      <w:r w:rsidRPr="0088420F">
        <w:rPr>
          <w:rFonts w:ascii="Times New Roman" w:hAnsi="Times New Roman" w:cs="Times New Roman"/>
          <w:sz w:val="28"/>
          <w:szCs w:val="28"/>
        </w:rP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w:t>
      </w:r>
      <w:proofErr w:type="gramStart"/>
      <w:r w:rsidRPr="0088420F">
        <w:rPr>
          <w:rFonts w:ascii="Times New Roman" w:hAnsi="Times New Roman" w:cs="Times New Roman"/>
          <w:sz w:val="28"/>
          <w:szCs w:val="28"/>
        </w:rPr>
        <w:t>в</w:t>
      </w:r>
      <w:proofErr w:type="gramEnd"/>
      <w:r w:rsidRPr="0088420F">
        <w:rPr>
          <w:rFonts w:ascii="Times New Roman" w:hAnsi="Times New Roman" w:cs="Times New Roman"/>
          <w:sz w:val="28"/>
          <w:szCs w:val="28"/>
        </w:rPr>
        <w:t xml:space="preserve"> ред. </w:t>
      </w:r>
      <w:hyperlink r:id="rId13"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sz w:val="28"/>
          <w:szCs w:val="28"/>
        </w:rPr>
        <w:t xml:space="preserve"> Правительства РФ от 24.09.2020 N 1546)</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Конкурсные задания могут быть составлены по степени сложности.</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13. </w:t>
      </w:r>
      <w:proofErr w:type="gramStart"/>
      <w:r w:rsidRPr="0088420F">
        <w:rPr>
          <w:rFonts w:ascii="Times New Roman" w:hAnsi="Times New Roman" w:cs="Times New Roman"/>
          <w:sz w:val="28"/>
          <w:szCs w:val="28"/>
        </w:rPr>
        <w:t xml:space="preserve">В состав конкурсной комиссии в федеральном органе исполнительной власти, при котором в соответствии со </w:t>
      </w:r>
      <w:hyperlink r:id="rId14" w:history="1">
        <w:r w:rsidRPr="0088420F">
          <w:rPr>
            <w:rFonts w:ascii="Times New Roman" w:hAnsi="Times New Roman" w:cs="Times New Roman"/>
            <w:color w:val="0000FF"/>
            <w:sz w:val="28"/>
            <w:szCs w:val="28"/>
          </w:rPr>
          <w:t>статьей 20</w:t>
        </w:r>
      </w:hyperlink>
      <w:r w:rsidRPr="0088420F">
        <w:rPr>
          <w:rFonts w:ascii="Times New Roman" w:hAnsi="Times New Roman" w:cs="Times New Roman"/>
          <w:sz w:val="28"/>
          <w:szCs w:val="28"/>
        </w:rP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rsidRPr="0088420F">
        <w:rPr>
          <w:rFonts w:ascii="Times New Roman" w:hAnsi="Times New Roman" w:cs="Times New Roman"/>
          <w:sz w:val="28"/>
          <w:szCs w:val="28"/>
        </w:rP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outlineLvl w:val="1"/>
        <w:rPr>
          <w:rFonts w:ascii="Times New Roman" w:hAnsi="Times New Roman" w:cs="Times New Roman"/>
          <w:sz w:val="28"/>
          <w:szCs w:val="28"/>
        </w:rPr>
      </w:pPr>
      <w:r w:rsidRPr="0088420F">
        <w:rPr>
          <w:rFonts w:ascii="Times New Roman" w:hAnsi="Times New Roman" w:cs="Times New Roman"/>
          <w:sz w:val="28"/>
          <w:szCs w:val="28"/>
        </w:rPr>
        <w:t>III. Объявление конкурсов и предварительное</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тестирование претендентов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w:t>
      </w:r>
      <w:r w:rsidRPr="0088420F">
        <w:rPr>
          <w:rFonts w:ascii="Times New Roman" w:hAnsi="Times New Roman" w:cs="Times New Roman"/>
          <w:sz w:val="28"/>
          <w:szCs w:val="28"/>
        </w:rPr>
        <w:lastRenderedPageBreak/>
        <w:t>службы Российской Федерации" размещается объявление о приеме документов для участия в конкурсе (далее - объявление о конкурсе).</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15. Объявление о конкурсе должно включать в себя помимо сведений, предусмотренных </w:t>
      </w:r>
      <w:hyperlink r:id="rId15" w:history="1">
        <w:r w:rsidRPr="0088420F">
          <w:rPr>
            <w:rFonts w:ascii="Times New Roman" w:hAnsi="Times New Roman" w:cs="Times New Roman"/>
            <w:color w:val="0000FF"/>
            <w:sz w:val="28"/>
            <w:szCs w:val="28"/>
          </w:rPr>
          <w:t>пунктом 6</w:t>
        </w:r>
      </w:hyperlink>
      <w:r w:rsidRPr="0088420F">
        <w:rPr>
          <w:rFonts w:ascii="Times New Roman" w:hAnsi="Times New Roman" w:cs="Times New Roman"/>
          <w:sz w:val="28"/>
          <w:szCs w:val="28"/>
        </w:rP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16. </w:t>
      </w:r>
      <w:proofErr w:type="gramStart"/>
      <w:r w:rsidRPr="0088420F">
        <w:rPr>
          <w:rFonts w:ascii="Times New Roman" w:hAnsi="Times New Roman" w:cs="Times New Roman"/>
          <w:sz w:val="28"/>
          <w:szCs w:val="28"/>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17. Предварительный те</w:t>
      </w:r>
      <w:proofErr w:type="gramStart"/>
      <w:r w:rsidRPr="0088420F">
        <w:rPr>
          <w:rFonts w:ascii="Times New Roman" w:hAnsi="Times New Roman" w:cs="Times New Roman"/>
          <w:sz w:val="28"/>
          <w:szCs w:val="28"/>
        </w:rPr>
        <w:t>ст вкл</w:t>
      </w:r>
      <w:proofErr w:type="gramEnd"/>
      <w:r w:rsidRPr="0088420F">
        <w:rPr>
          <w:rFonts w:ascii="Times New Roman" w:hAnsi="Times New Roman" w:cs="Times New Roman"/>
          <w:sz w:val="28"/>
          <w:szCs w:val="28"/>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6" w:history="1">
        <w:r w:rsidRPr="0088420F">
          <w:rPr>
            <w:rFonts w:ascii="Times New Roman" w:hAnsi="Times New Roman" w:cs="Times New Roman"/>
            <w:color w:val="0000FF"/>
            <w:sz w:val="28"/>
            <w:szCs w:val="28"/>
          </w:rPr>
          <w:t>Конституции</w:t>
        </w:r>
      </w:hyperlink>
      <w:r w:rsidRPr="0088420F">
        <w:rPr>
          <w:rFonts w:ascii="Times New Roman" w:hAnsi="Times New Roman" w:cs="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outlineLvl w:val="1"/>
        <w:rPr>
          <w:rFonts w:ascii="Times New Roman" w:hAnsi="Times New Roman" w:cs="Times New Roman"/>
          <w:sz w:val="28"/>
          <w:szCs w:val="28"/>
        </w:rPr>
      </w:pPr>
      <w:r w:rsidRPr="0088420F">
        <w:rPr>
          <w:rFonts w:ascii="Times New Roman" w:hAnsi="Times New Roman" w:cs="Times New Roman"/>
          <w:sz w:val="28"/>
          <w:szCs w:val="28"/>
        </w:rPr>
        <w:t>IV. Проведение конкурсов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w:t>
      </w:r>
      <w:proofErr w:type="gramStart"/>
      <w:r w:rsidRPr="0088420F">
        <w:rPr>
          <w:rFonts w:ascii="Times New Roman" w:hAnsi="Times New Roman" w:cs="Times New Roman"/>
          <w:sz w:val="28"/>
          <w:szCs w:val="28"/>
        </w:rPr>
        <w:t>в</w:t>
      </w:r>
      <w:proofErr w:type="gramEnd"/>
      <w:r w:rsidRPr="0088420F">
        <w:rPr>
          <w:rFonts w:ascii="Times New Roman" w:hAnsi="Times New Roman" w:cs="Times New Roman"/>
          <w:sz w:val="28"/>
          <w:szCs w:val="28"/>
        </w:rPr>
        <w:t xml:space="preserve"> ред. </w:t>
      </w:r>
      <w:hyperlink r:id="rId17"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sz w:val="28"/>
          <w:szCs w:val="28"/>
        </w:rPr>
        <w:t xml:space="preserve"> Правительства РФ от 24.09.2020 N 1546)</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21. </w:t>
      </w:r>
      <w:proofErr w:type="gramStart"/>
      <w:r w:rsidRPr="0088420F">
        <w:rPr>
          <w:rFonts w:ascii="Times New Roman" w:hAnsi="Times New Roman" w:cs="Times New Roman"/>
          <w:sz w:val="28"/>
          <w:szCs w:val="28"/>
        </w:rPr>
        <w:t xml:space="preserve">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w:t>
      </w:r>
      <w:r w:rsidRPr="0088420F">
        <w:rPr>
          <w:rFonts w:ascii="Times New Roman" w:hAnsi="Times New Roman" w:cs="Times New Roman"/>
          <w:sz w:val="28"/>
          <w:szCs w:val="28"/>
        </w:rPr>
        <w:lastRenderedPageBreak/>
        <w:t>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22. В ходе конкурсных процедур проводится тестирование:</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для оценки уровня владения государственным языком Российской Федерации (русским языком), знаниями основ </w:t>
      </w:r>
      <w:hyperlink r:id="rId18" w:history="1">
        <w:r w:rsidRPr="0088420F">
          <w:rPr>
            <w:rFonts w:ascii="Times New Roman" w:hAnsi="Times New Roman" w:cs="Times New Roman"/>
            <w:color w:val="0000FF"/>
            <w:sz w:val="28"/>
            <w:szCs w:val="28"/>
          </w:rPr>
          <w:t>Конституции</w:t>
        </w:r>
      </w:hyperlink>
      <w:r w:rsidRPr="0088420F">
        <w:rPr>
          <w:rFonts w:ascii="Times New Roman" w:hAnsi="Times New Roman" w:cs="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для оценки знаний и умений по вопросам профессиональной служебной деятельности </w:t>
      </w:r>
      <w:proofErr w:type="gramStart"/>
      <w:r w:rsidRPr="0088420F">
        <w:rPr>
          <w:rFonts w:ascii="Times New Roman" w:hAnsi="Times New Roman" w:cs="Times New Roman"/>
          <w:sz w:val="28"/>
          <w:szCs w:val="28"/>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88420F">
        <w:rPr>
          <w:rFonts w:ascii="Times New Roman" w:hAnsi="Times New Roman" w:cs="Times New Roman"/>
          <w:sz w:val="28"/>
          <w:szCs w:val="28"/>
        </w:rPr>
        <w:t xml:space="preserve"> кадровый резерв).</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rsidRPr="0088420F">
        <w:rPr>
          <w:rFonts w:ascii="Times New Roman" w:hAnsi="Times New Roman" w:cs="Times New Roman"/>
          <w:sz w:val="28"/>
          <w:szCs w:val="28"/>
        </w:rPr>
        <w:t>о-</w:t>
      </w:r>
      <w:proofErr w:type="gramEnd"/>
      <w:r w:rsidRPr="0088420F">
        <w:rPr>
          <w:rFonts w:ascii="Times New Roman" w:hAnsi="Times New Roman" w:cs="Times New Roman"/>
          <w:sz w:val="28"/>
          <w:szCs w:val="28"/>
        </w:rPr>
        <w:t xml:space="preserve"> и (или) аудиозапись либо стенограмма проведения соответствующих конкурсных процедур.</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 xml:space="preserve">(абзац введен </w:t>
      </w:r>
      <w:hyperlink r:id="rId19" w:history="1">
        <w:r w:rsidRPr="0088420F">
          <w:rPr>
            <w:rFonts w:ascii="Times New Roman" w:hAnsi="Times New Roman" w:cs="Times New Roman"/>
            <w:color w:val="0000FF"/>
            <w:sz w:val="28"/>
            <w:szCs w:val="28"/>
          </w:rPr>
          <w:t>Постановлением</w:t>
        </w:r>
      </w:hyperlink>
      <w:r w:rsidRPr="0088420F">
        <w:rPr>
          <w:rFonts w:ascii="Times New Roman" w:hAnsi="Times New Roman" w:cs="Times New Roman"/>
          <w:sz w:val="28"/>
          <w:szCs w:val="28"/>
        </w:rPr>
        <w:t xml:space="preserve"> Правительства РФ от 24.09.2020 N 1546)</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sidRPr="0088420F">
          <w:rPr>
            <w:rFonts w:ascii="Times New Roman" w:hAnsi="Times New Roman" w:cs="Times New Roman"/>
            <w:color w:val="0000FF"/>
            <w:sz w:val="28"/>
            <w:szCs w:val="28"/>
          </w:rPr>
          <w:t>приложению N 3</w:t>
        </w:r>
      </w:hyperlink>
      <w:r w:rsidRPr="0088420F">
        <w:rPr>
          <w:rFonts w:ascii="Times New Roman" w:hAnsi="Times New Roman" w:cs="Times New Roman"/>
          <w:sz w:val="28"/>
          <w:szCs w:val="28"/>
        </w:rPr>
        <w:t>, результат оценки кандидата при необходимости с краткой мотивировкой, обосновывающей принятое членом конкурсной комиссии решение.</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lastRenderedPageBreak/>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 xml:space="preserve">(абзац введен </w:t>
      </w:r>
      <w:hyperlink r:id="rId20" w:history="1">
        <w:r w:rsidRPr="0088420F">
          <w:rPr>
            <w:rFonts w:ascii="Times New Roman" w:hAnsi="Times New Roman" w:cs="Times New Roman"/>
            <w:color w:val="0000FF"/>
            <w:sz w:val="28"/>
            <w:szCs w:val="28"/>
          </w:rPr>
          <w:t>Постановлением</w:t>
        </w:r>
      </w:hyperlink>
      <w:r w:rsidRPr="0088420F">
        <w:rPr>
          <w:rFonts w:ascii="Times New Roman" w:hAnsi="Times New Roman" w:cs="Times New Roman"/>
          <w:sz w:val="28"/>
          <w:szCs w:val="28"/>
        </w:rPr>
        <w:t xml:space="preserve"> Правительства РФ от 24.09.2020 N 1546)</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28. </w:t>
      </w:r>
      <w:proofErr w:type="gramStart"/>
      <w:r w:rsidRPr="0088420F">
        <w:rPr>
          <w:rFonts w:ascii="Times New Roman" w:hAnsi="Times New Roman" w:cs="Times New Roman"/>
          <w:sz w:val="28"/>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roofErr w:type="gramEnd"/>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w:t>
      </w:r>
      <w:proofErr w:type="gramStart"/>
      <w:r w:rsidRPr="0088420F">
        <w:rPr>
          <w:rFonts w:ascii="Times New Roman" w:hAnsi="Times New Roman" w:cs="Times New Roman"/>
          <w:sz w:val="28"/>
          <w:szCs w:val="28"/>
        </w:rPr>
        <w:t>в</w:t>
      </w:r>
      <w:proofErr w:type="gramEnd"/>
      <w:r w:rsidRPr="0088420F">
        <w:rPr>
          <w:rFonts w:ascii="Times New Roman" w:hAnsi="Times New Roman" w:cs="Times New Roman"/>
          <w:sz w:val="28"/>
          <w:szCs w:val="28"/>
        </w:rPr>
        <w:t xml:space="preserve"> ред. </w:t>
      </w:r>
      <w:hyperlink r:id="rId21"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sz w:val="28"/>
          <w:szCs w:val="28"/>
        </w:rPr>
        <w:t xml:space="preserve"> Правительства РФ от 24.09.2020 N 1546)</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w:t>
      </w:r>
      <w:proofErr w:type="gramStart"/>
      <w:r w:rsidRPr="0088420F">
        <w:rPr>
          <w:rFonts w:ascii="Times New Roman" w:hAnsi="Times New Roman" w:cs="Times New Roman"/>
          <w:sz w:val="28"/>
          <w:szCs w:val="28"/>
        </w:rPr>
        <w:t>в</w:t>
      </w:r>
      <w:proofErr w:type="gramEnd"/>
      <w:r w:rsidRPr="0088420F">
        <w:rPr>
          <w:rFonts w:ascii="Times New Roman" w:hAnsi="Times New Roman" w:cs="Times New Roman"/>
          <w:sz w:val="28"/>
          <w:szCs w:val="28"/>
        </w:rPr>
        <w:t xml:space="preserve"> ред. </w:t>
      </w:r>
      <w:hyperlink r:id="rId22"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sz w:val="28"/>
          <w:szCs w:val="28"/>
        </w:rPr>
        <w:t xml:space="preserve"> Правительства РФ от 24.09.2020 N 1546)</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sidRPr="0088420F">
          <w:rPr>
            <w:rFonts w:ascii="Times New Roman" w:hAnsi="Times New Roman" w:cs="Times New Roman"/>
            <w:color w:val="0000FF"/>
            <w:sz w:val="28"/>
            <w:szCs w:val="28"/>
          </w:rPr>
          <w:t>приложению N 4</w:t>
        </w:r>
      </w:hyperlink>
      <w:r w:rsidRPr="0088420F">
        <w:rPr>
          <w:rFonts w:ascii="Times New Roman" w:hAnsi="Times New Roman" w:cs="Times New Roman"/>
          <w:sz w:val="28"/>
          <w:szCs w:val="28"/>
        </w:rP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sidRPr="0088420F">
          <w:rPr>
            <w:rFonts w:ascii="Times New Roman" w:hAnsi="Times New Roman" w:cs="Times New Roman"/>
            <w:color w:val="0000FF"/>
            <w:sz w:val="28"/>
            <w:szCs w:val="28"/>
          </w:rPr>
          <w:t>приложению N 5</w:t>
        </w:r>
      </w:hyperlink>
      <w:r w:rsidRPr="0088420F">
        <w:rPr>
          <w:rFonts w:ascii="Times New Roman" w:hAnsi="Times New Roman" w:cs="Times New Roman"/>
          <w:sz w:val="28"/>
          <w:szCs w:val="28"/>
        </w:rPr>
        <w:t>.</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w:t>
      </w:r>
      <w:r w:rsidRPr="0088420F">
        <w:rPr>
          <w:rFonts w:ascii="Times New Roman" w:hAnsi="Times New Roman" w:cs="Times New Roman"/>
          <w:sz w:val="28"/>
          <w:szCs w:val="28"/>
        </w:rPr>
        <w:lastRenderedPageBreak/>
        <w:t>подписью.</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right"/>
        <w:outlineLvl w:val="1"/>
        <w:rPr>
          <w:rFonts w:ascii="Times New Roman" w:hAnsi="Times New Roman" w:cs="Times New Roman"/>
          <w:sz w:val="28"/>
          <w:szCs w:val="28"/>
        </w:rPr>
      </w:pPr>
      <w:r w:rsidRPr="0088420F">
        <w:rPr>
          <w:rFonts w:ascii="Times New Roman" w:hAnsi="Times New Roman" w:cs="Times New Roman"/>
          <w:sz w:val="28"/>
          <w:szCs w:val="28"/>
        </w:rPr>
        <w:t>Приложение N 1</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к единой методике проведения</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конкурсов на замещение вакантных</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 xml:space="preserve">должностей </w:t>
      </w:r>
      <w:proofErr w:type="gramStart"/>
      <w:r w:rsidRPr="0088420F">
        <w:rPr>
          <w:rFonts w:ascii="Times New Roman" w:hAnsi="Times New Roman" w:cs="Times New Roman"/>
          <w:sz w:val="28"/>
          <w:szCs w:val="28"/>
        </w:rPr>
        <w:t>государственной</w:t>
      </w:r>
      <w:proofErr w:type="gramEnd"/>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гражданской службы Российской</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 xml:space="preserve">Федерации и включение в </w:t>
      </w:r>
      <w:proofErr w:type="gramStart"/>
      <w:r w:rsidRPr="0088420F">
        <w:rPr>
          <w:rFonts w:ascii="Times New Roman" w:hAnsi="Times New Roman" w:cs="Times New Roman"/>
          <w:sz w:val="28"/>
          <w:szCs w:val="28"/>
        </w:rPr>
        <w:t>кадровый</w:t>
      </w:r>
      <w:proofErr w:type="gramEnd"/>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резерв государственных органов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rPr>
          <w:rFonts w:ascii="Times New Roman" w:hAnsi="Times New Roman" w:cs="Times New Roman"/>
          <w:sz w:val="28"/>
          <w:szCs w:val="28"/>
        </w:rPr>
      </w:pPr>
      <w:bookmarkStart w:id="3" w:name="P109"/>
      <w:bookmarkEnd w:id="3"/>
      <w:r w:rsidRPr="0088420F">
        <w:rPr>
          <w:rFonts w:ascii="Times New Roman" w:hAnsi="Times New Roman" w:cs="Times New Roman"/>
          <w:sz w:val="28"/>
          <w:szCs w:val="28"/>
        </w:rPr>
        <w:t>МЕТОДЫ</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ОЦЕНКИ ПРОФЕССИОНАЛЬНЫХ И ЛИЧНОСТНЫХ КАЧЕСТВ ГРАЖДАН</w:t>
      </w:r>
    </w:p>
    <w:p w:rsidR="0088420F" w:rsidRPr="0088420F" w:rsidRDefault="0088420F">
      <w:pPr>
        <w:pStyle w:val="ConsPlusTitle"/>
        <w:jc w:val="center"/>
        <w:rPr>
          <w:rFonts w:ascii="Times New Roman" w:hAnsi="Times New Roman" w:cs="Times New Roman"/>
          <w:sz w:val="28"/>
          <w:szCs w:val="28"/>
        </w:rPr>
      </w:pPr>
      <w:proofErr w:type="gramStart"/>
      <w:r w:rsidRPr="0088420F">
        <w:rPr>
          <w:rFonts w:ascii="Times New Roman" w:hAnsi="Times New Roman" w:cs="Times New Roman"/>
          <w:sz w:val="28"/>
          <w:szCs w:val="28"/>
        </w:rPr>
        <w:t>РОССИЙСКОЙ ФЕДЕРАЦИИ (ГОСУДАРСТВЕННЫХ ГРАЖДАНСКИХ СЛУЖАЩИХ</w:t>
      </w:r>
      <w:proofErr w:type="gramEnd"/>
    </w:p>
    <w:p w:rsidR="0088420F" w:rsidRPr="0088420F" w:rsidRDefault="0088420F">
      <w:pPr>
        <w:pStyle w:val="ConsPlusTitle"/>
        <w:jc w:val="center"/>
        <w:rPr>
          <w:rFonts w:ascii="Times New Roman" w:hAnsi="Times New Roman" w:cs="Times New Roman"/>
          <w:sz w:val="28"/>
          <w:szCs w:val="28"/>
        </w:rPr>
      </w:pPr>
      <w:proofErr w:type="gramStart"/>
      <w:r w:rsidRPr="0088420F">
        <w:rPr>
          <w:rFonts w:ascii="Times New Roman" w:hAnsi="Times New Roman" w:cs="Times New Roman"/>
          <w:sz w:val="28"/>
          <w:szCs w:val="28"/>
        </w:rPr>
        <w:t>РОССИЙСКОЙ ФЕДЕРАЦИИ), РЕКОМЕНДУЕМЫЕ ПРИ ПРОВЕДЕНИИ</w:t>
      </w:r>
      <w:proofErr w:type="gramEnd"/>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 xml:space="preserve">КОНКУРСОВ НА ЗАМЕЩЕНИЕ ВАКАНТНЫХ ДОЛЖНОСТЕЙ </w:t>
      </w:r>
      <w:proofErr w:type="gramStart"/>
      <w:r w:rsidRPr="0088420F">
        <w:rPr>
          <w:rFonts w:ascii="Times New Roman" w:hAnsi="Times New Roman" w:cs="Times New Roman"/>
          <w:sz w:val="28"/>
          <w:szCs w:val="28"/>
        </w:rPr>
        <w:t>ГОСУДАРСТВЕННОЙ</w:t>
      </w:r>
      <w:proofErr w:type="gramEnd"/>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ГРАЖДАНСКОЙ СЛУЖБЫ РОССИЙСКОЙ ФЕДЕРАЦИИ И ВКЛЮЧЕНИЕ</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В КАДРОВЫЙ РЕЗЕРВ ГОСУДАРСТВЕННЫХ ОРГАНОВ</w:t>
      </w:r>
    </w:p>
    <w:p w:rsidR="0088420F" w:rsidRPr="0088420F" w:rsidRDefault="0088420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420F" w:rsidRPr="0088420F">
        <w:trPr>
          <w:jc w:val="center"/>
        </w:trPr>
        <w:tc>
          <w:tcPr>
            <w:tcW w:w="9294" w:type="dxa"/>
            <w:tcBorders>
              <w:top w:val="nil"/>
              <w:left w:val="single" w:sz="24" w:space="0" w:color="CED3F1"/>
              <w:bottom w:val="nil"/>
              <w:right w:val="single" w:sz="24" w:space="0" w:color="F4F3F8"/>
            </w:tcBorders>
            <w:shd w:val="clear" w:color="auto" w:fill="F4F3F8"/>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color w:val="392C69"/>
                <w:sz w:val="28"/>
                <w:szCs w:val="28"/>
              </w:rPr>
              <w:t>Список изменяющих документов</w:t>
            </w:r>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color w:val="392C69"/>
                <w:sz w:val="28"/>
                <w:szCs w:val="28"/>
              </w:rPr>
              <w:t xml:space="preserve">(в ред. </w:t>
            </w:r>
            <w:hyperlink r:id="rId23"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color w:val="392C69"/>
                <w:sz w:val="28"/>
                <w:szCs w:val="28"/>
              </w:rPr>
              <w:t xml:space="preserve"> Правительства РФ от 24.09.2020 N 1546)</w:t>
            </w:r>
          </w:p>
        </w:tc>
      </w:tr>
    </w:tbl>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88420F" w:rsidRPr="0088420F">
        <w:tc>
          <w:tcPr>
            <w:tcW w:w="1701" w:type="dxa"/>
            <w:tcBorders>
              <w:top w:val="single" w:sz="4" w:space="0" w:color="auto"/>
              <w:left w:val="nil"/>
              <w:bottom w:val="single" w:sz="4" w:space="0" w:color="auto"/>
            </w:tcBorders>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Категории должностей</w:t>
            </w:r>
          </w:p>
        </w:tc>
        <w:tc>
          <w:tcPr>
            <w:tcW w:w="1536" w:type="dxa"/>
            <w:tcBorders>
              <w:top w:val="single" w:sz="4" w:space="0" w:color="auto"/>
              <w:bottom w:val="single" w:sz="4" w:space="0" w:color="auto"/>
            </w:tcBorders>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Группы должностей</w:t>
            </w:r>
          </w:p>
        </w:tc>
        <w:tc>
          <w:tcPr>
            <w:tcW w:w="3175" w:type="dxa"/>
            <w:tcBorders>
              <w:top w:val="single" w:sz="4" w:space="0" w:color="auto"/>
              <w:bottom w:val="single" w:sz="4" w:space="0" w:color="auto"/>
            </w:tcBorders>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Основные должностные обязанности</w:t>
            </w:r>
          </w:p>
        </w:tc>
        <w:tc>
          <w:tcPr>
            <w:tcW w:w="2665" w:type="dxa"/>
            <w:tcBorders>
              <w:top w:val="single" w:sz="4" w:space="0" w:color="auto"/>
              <w:bottom w:val="single" w:sz="4" w:space="0" w:color="auto"/>
              <w:right w:val="nil"/>
            </w:tcBorders>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Методы оценки</w:t>
            </w:r>
          </w:p>
        </w:tc>
      </w:tr>
      <w:tr w:rsidR="0088420F" w:rsidRPr="0088420F">
        <w:tblPrEx>
          <w:tblBorders>
            <w:insideV w:val="none" w:sz="0" w:space="0" w:color="auto"/>
          </w:tblBorders>
        </w:tblPrEx>
        <w:tc>
          <w:tcPr>
            <w:tcW w:w="1701" w:type="dxa"/>
            <w:vMerge w:val="restart"/>
            <w:tcBorders>
              <w:top w:val="single" w:sz="4" w:space="0" w:color="auto"/>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Руководители</w:t>
            </w:r>
          </w:p>
        </w:tc>
        <w:tc>
          <w:tcPr>
            <w:tcW w:w="1536" w:type="dxa"/>
            <w:vMerge w:val="restart"/>
            <w:tcBorders>
              <w:top w:val="single" w:sz="4" w:space="0" w:color="auto"/>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высшая</w:t>
            </w:r>
          </w:p>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главная</w:t>
            </w:r>
          </w:p>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ведущая</w:t>
            </w:r>
          </w:p>
        </w:tc>
        <w:tc>
          <w:tcPr>
            <w:tcW w:w="3175" w:type="dxa"/>
            <w:vMerge w:val="restart"/>
            <w:tcBorders>
              <w:top w:val="single" w:sz="4" w:space="0" w:color="auto"/>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w:t>
            </w:r>
            <w:r w:rsidRPr="0088420F">
              <w:rPr>
                <w:rFonts w:ascii="Times New Roman" w:hAnsi="Times New Roman" w:cs="Times New Roman"/>
                <w:sz w:val="28"/>
                <w:szCs w:val="28"/>
              </w:rPr>
              <w:lastRenderedPageBreak/>
              <w:t xml:space="preserve">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88420F">
              <w:rPr>
                <w:rFonts w:ascii="Times New Roman" w:hAnsi="Times New Roman" w:cs="Times New Roman"/>
                <w:sz w:val="28"/>
                <w:szCs w:val="28"/>
              </w:rPr>
              <w:t>контроль за</w:t>
            </w:r>
            <w:proofErr w:type="gramEnd"/>
            <w:r w:rsidRPr="0088420F">
              <w:rPr>
                <w:rFonts w:ascii="Times New Roman" w:hAnsi="Times New Roman" w:cs="Times New Roman"/>
                <w:sz w:val="28"/>
                <w:szCs w:val="28"/>
              </w:rPr>
              <w:t xml:space="preserve"> профессиональной деятельностью подчиненных</w:t>
            </w:r>
          </w:p>
        </w:tc>
        <w:tc>
          <w:tcPr>
            <w:tcW w:w="2665" w:type="dxa"/>
            <w:tcBorders>
              <w:top w:val="single" w:sz="4" w:space="0" w:color="auto"/>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lastRenderedPageBreak/>
              <w:t>тестирование</w:t>
            </w:r>
          </w:p>
        </w:tc>
      </w:tr>
      <w:tr w:rsidR="0088420F" w:rsidRPr="0088420F">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индивидуальное собеседование</w:t>
            </w:r>
          </w:p>
        </w:tc>
      </w:tr>
      <w:tr w:rsidR="0088420F" w:rsidRPr="0088420F">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подготовка проекта документа</w:t>
            </w:r>
          </w:p>
        </w:tc>
      </w:tr>
      <w:tr w:rsidR="0088420F" w:rsidRPr="0088420F">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написание реферата</w:t>
            </w:r>
          </w:p>
        </w:tc>
      </w:tr>
      <w:tr w:rsidR="0088420F" w:rsidRPr="0088420F">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анкетирование</w:t>
            </w:r>
          </w:p>
        </w:tc>
      </w:tr>
      <w:tr w:rsidR="0088420F" w:rsidRPr="0088420F">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single" w:sz="4" w:space="0" w:color="auto"/>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проведение групповых дискуссий</w:t>
            </w:r>
          </w:p>
        </w:tc>
      </w:tr>
      <w:tr w:rsidR="0088420F" w:rsidRPr="0088420F">
        <w:tblPrEx>
          <w:tblBorders>
            <w:insideH w:val="none" w:sz="0" w:space="0" w:color="auto"/>
            <w:insideV w:val="none" w:sz="0" w:space="0" w:color="auto"/>
          </w:tblBorders>
        </w:tblPrEx>
        <w:tc>
          <w:tcPr>
            <w:tcW w:w="1701" w:type="dxa"/>
            <w:vMerge w:val="restart"/>
            <w:tcBorders>
              <w:top w:val="nil"/>
              <w:left w:val="nil"/>
              <w:bottom w:val="nil"/>
              <w:right w:val="nil"/>
            </w:tcBorders>
          </w:tcPr>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lastRenderedPageBreak/>
              <w:t>Специалисты</w:t>
            </w:r>
          </w:p>
        </w:tc>
        <w:tc>
          <w:tcPr>
            <w:tcW w:w="1536" w:type="dxa"/>
            <w:vMerge w:val="restart"/>
            <w:tcBorders>
              <w:top w:val="nil"/>
              <w:left w:val="nil"/>
              <w:bottom w:val="nil"/>
              <w:right w:val="nil"/>
            </w:tcBorders>
          </w:tcPr>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высшая</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главная</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ведущая</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старшая</w:t>
            </w:r>
          </w:p>
        </w:tc>
        <w:tc>
          <w:tcPr>
            <w:tcW w:w="3175" w:type="dxa"/>
            <w:vMerge w:val="restart"/>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тестирование</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индивидуальное собеседование</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подготовка проекта документа</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написание реферата</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анкетирование</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решение практических задач</w:t>
            </w:r>
          </w:p>
        </w:tc>
      </w:tr>
      <w:tr w:rsidR="0088420F" w:rsidRPr="0088420F">
        <w:tblPrEx>
          <w:tblBorders>
            <w:insideH w:val="none" w:sz="0" w:space="0" w:color="auto"/>
            <w:insideV w:val="none" w:sz="0" w:space="0" w:color="auto"/>
          </w:tblBorders>
        </w:tblPrEx>
        <w:tc>
          <w:tcPr>
            <w:tcW w:w="9077" w:type="dxa"/>
            <w:gridSpan w:val="4"/>
            <w:tcBorders>
              <w:top w:val="nil"/>
              <w:left w:val="nil"/>
              <w:bottom w:val="nil"/>
              <w:right w:val="nil"/>
            </w:tcBorders>
          </w:tcPr>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 xml:space="preserve">(в ред. </w:t>
            </w:r>
            <w:hyperlink r:id="rId24"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sz w:val="28"/>
                <w:szCs w:val="28"/>
              </w:rPr>
              <w:t xml:space="preserve"> Правительства РФ от 24.09.2020 N 1546)</w:t>
            </w:r>
          </w:p>
        </w:tc>
      </w:tr>
      <w:tr w:rsidR="0088420F" w:rsidRPr="0088420F">
        <w:tblPrEx>
          <w:tblBorders>
            <w:insideH w:val="none" w:sz="0" w:space="0" w:color="auto"/>
            <w:insideV w:val="none" w:sz="0" w:space="0" w:color="auto"/>
          </w:tblBorders>
        </w:tblPrEx>
        <w:tc>
          <w:tcPr>
            <w:tcW w:w="1701" w:type="dxa"/>
            <w:vMerge w:val="restart"/>
            <w:tcBorders>
              <w:top w:val="nil"/>
              <w:left w:val="nil"/>
              <w:bottom w:val="nil"/>
              <w:right w:val="nil"/>
            </w:tcBorders>
          </w:tcPr>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Обеспечивающие специалисты</w:t>
            </w:r>
          </w:p>
        </w:tc>
        <w:tc>
          <w:tcPr>
            <w:tcW w:w="1536" w:type="dxa"/>
            <w:vMerge w:val="restart"/>
            <w:tcBorders>
              <w:top w:val="nil"/>
              <w:left w:val="nil"/>
              <w:bottom w:val="nil"/>
              <w:right w:val="nil"/>
            </w:tcBorders>
          </w:tcPr>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главная</w:t>
            </w:r>
          </w:p>
        </w:tc>
        <w:tc>
          <w:tcPr>
            <w:tcW w:w="3175" w:type="dxa"/>
            <w:vMerge w:val="restart"/>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тестирование</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индивидуальное собеседование</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подготовка проекта документа</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анкетирование</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решение практических задач</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val="restart"/>
            <w:tcBorders>
              <w:top w:val="nil"/>
              <w:left w:val="nil"/>
              <w:bottom w:val="nil"/>
              <w:right w:val="nil"/>
            </w:tcBorders>
          </w:tcPr>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ведущая</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старшая</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младшая</w:t>
            </w:r>
          </w:p>
        </w:tc>
        <w:tc>
          <w:tcPr>
            <w:tcW w:w="3175" w:type="dxa"/>
            <w:vMerge w:val="restart"/>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 xml:space="preserve">выполнение организационного, информационного, </w:t>
            </w:r>
            <w:r w:rsidRPr="0088420F">
              <w:rPr>
                <w:rFonts w:ascii="Times New Roman" w:hAnsi="Times New Roman" w:cs="Times New Roman"/>
                <w:sz w:val="28"/>
                <w:szCs w:val="28"/>
              </w:rPr>
              <w:lastRenderedPageBreak/>
              <w:t>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lastRenderedPageBreak/>
              <w:t>тестирование</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индивидуальное собеседование</w:t>
            </w:r>
          </w:p>
        </w:tc>
      </w:tr>
      <w:tr w:rsidR="0088420F" w:rsidRPr="0088420F">
        <w:tblPrEx>
          <w:tblBorders>
            <w:insideH w:val="none" w:sz="0" w:space="0" w:color="auto"/>
            <w:insideV w:val="none" w:sz="0" w:space="0" w:color="auto"/>
          </w:tblBorders>
        </w:tblPrEx>
        <w:tc>
          <w:tcPr>
            <w:tcW w:w="1701"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1536"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3175" w:type="dxa"/>
            <w:vMerge/>
            <w:tcBorders>
              <w:top w:val="nil"/>
              <w:left w:val="nil"/>
              <w:bottom w:val="nil"/>
              <w:right w:val="nil"/>
            </w:tcBorders>
          </w:tcPr>
          <w:p w:rsidR="0088420F" w:rsidRPr="0088420F" w:rsidRDefault="0088420F">
            <w:pPr>
              <w:rPr>
                <w:rFonts w:ascii="Times New Roman" w:hAnsi="Times New Roman" w:cs="Times New Roman"/>
                <w:sz w:val="28"/>
                <w:szCs w:val="28"/>
              </w:rPr>
            </w:pPr>
          </w:p>
        </w:tc>
        <w:tc>
          <w:tcPr>
            <w:tcW w:w="2665" w:type="dxa"/>
            <w:tcBorders>
              <w:top w:val="nil"/>
              <w:left w:val="nil"/>
              <w:bottom w:val="nil"/>
              <w:right w:val="nil"/>
            </w:tcBorders>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анкетирование</w:t>
            </w:r>
          </w:p>
        </w:tc>
      </w:tr>
      <w:tr w:rsidR="0088420F" w:rsidRPr="0088420F">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lastRenderedPageBreak/>
              <w:t xml:space="preserve">(в ред. </w:t>
            </w:r>
            <w:hyperlink r:id="rId25"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sz w:val="28"/>
                <w:szCs w:val="28"/>
              </w:rPr>
              <w:t xml:space="preserve"> Правительства РФ от 24.09.2020 N 1546)</w:t>
            </w: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right"/>
        <w:outlineLvl w:val="1"/>
        <w:rPr>
          <w:rFonts w:ascii="Times New Roman" w:hAnsi="Times New Roman" w:cs="Times New Roman"/>
          <w:sz w:val="28"/>
          <w:szCs w:val="28"/>
        </w:rPr>
      </w:pPr>
      <w:r w:rsidRPr="0088420F">
        <w:rPr>
          <w:rFonts w:ascii="Times New Roman" w:hAnsi="Times New Roman" w:cs="Times New Roman"/>
          <w:sz w:val="28"/>
          <w:szCs w:val="28"/>
        </w:rPr>
        <w:t>Приложение N 2</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к единой методике проведения</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конкурсов на замещение вакантных</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 xml:space="preserve">должностей </w:t>
      </w:r>
      <w:proofErr w:type="gramStart"/>
      <w:r w:rsidRPr="0088420F">
        <w:rPr>
          <w:rFonts w:ascii="Times New Roman" w:hAnsi="Times New Roman" w:cs="Times New Roman"/>
          <w:sz w:val="28"/>
          <w:szCs w:val="28"/>
        </w:rPr>
        <w:t>государственной</w:t>
      </w:r>
      <w:proofErr w:type="gramEnd"/>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гражданской службы Российской</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 xml:space="preserve">Федерации и включение в </w:t>
      </w:r>
      <w:proofErr w:type="gramStart"/>
      <w:r w:rsidRPr="0088420F">
        <w:rPr>
          <w:rFonts w:ascii="Times New Roman" w:hAnsi="Times New Roman" w:cs="Times New Roman"/>
          <w:sz w:val="28"/>
          <w:szCs w:val="28"/>
        </w:rPr>
        <w:t>кадровый</w:t>
      </w:r>
      <w:proofErr w:type="gramEnd"/>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резерв государственных органов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rPr>
          <w:rFonts w:ascii="Times New Roman" w:hAnsi="Times New Roman" w:cs="Times New Roman"/>
          <w:sz w:val="28"/>
          <w:szCs w:val="28"/>
        </w:rPr>
      </w:pPr>
      <w:bookmarkStart w:id="4" w:name="P176"/>
      <w:bookmarkEnd w:id="4"/>
      <w:r w:rsidRPr="0088420F">
        <w:rPr>
          <w:rFonts w:ascii="Times New Roman" w:hAnsi="Times New Roman" w:cs="Times New Roman"/>
          <w:sz w:val="28"/>
          <w:szCs w:val="28"/>
        </w:rPr>
        <w:t>ОПИСАНИЕ</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МЕТОДОВ ОЦЕНКИ ПРОФЕССИОНАЛЬНЫХ И ЛИЧНОСТНЫХ</w:t>
      </w:r>
    </w:p>
    <w:p w:rsidR="0088420F" w:rsidRPr="0088420F" w:rsidRDefault="0088420F">
      <w:pPr>
        <w:pStyle w:val="ConsPlusTitle"/>
        <w:jc w:val="center"/>
        <w:rPr>
          <w:rFonts w:ascii="Times New Roman" w:hAnsi="Times New Roman" w:cs="Times New Roman"/>
          <w:sz w:val="28"/>
          <w:szCs w:val="28"/>
        </w:rPr>
      </w:pPr>
      <w:proofErr w:type="gramStart"/>
      <w:r w:rsidRPr="0088420F">
        <w:rPr>
          <w:rFonts w:ascii="Times New Roman" w:hAnsi="Times New Roman" w:cs="Times New Roman"/>
          <w:sz w:val="28"/>
          <w:szCs w:val="28"/>
        </w:rPr>
        <w:t>КАЧЕСТВ ГРАЖДАН РОССИЙСКОЙ ФЕДЕРАЦИИ (ГОСУДАРСТВЕННЫХ</w:t>
      </w:r>
      <w:proofErr w:type="gramEnd"/>
    </w:p>
    <w:p w:rsidR="0088420F" w:rsidRPr="0088420F" w:rsidRDefault="0088420F">
      <w:pPr>
        <w:pStyle w:val="ConsPlusTitle"/>
        <w:jc w:val="center"/>
        <w:rPr>
          <w:rFonts w:ascii="Times New Roman" w:hAnsi="Times New Roman" w:cs="Times New Roman"/>
          <w:sz w:val="28"/>
          <w:szCs w:val="28"/>
        </w:rPr>
      </w:pPr>
      <w:proofErr w:type="gramStart"/>
      <w:r w:rsidRPr="0088420F">
        <w:rPr>
          <w:rFonts w:ascii="Times New Roman" w:hAnsi="Times New Roman" w:cs="Times New Roman"/>
          <w:sz w:val="28"/>
          <w:szCs w:val="28"/>
        </w:rPr>
        <w:t>ГРАЖДАНСКИХ СЛУЖАЩИХ РОССИЙСКОЙ ФЕДЕРАЦИИ), РЕКОМЕНДУЕМЫХ</w:t>
      </w:r>
      <w:proofErr w:type="gramEnd"/>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ПРИ ПРОВЕДЕНИИ КОНКУРСОВ НА ЗАМЕЩЕНИЕ ВАКАНТНЫХ ДОЛЖНОСТЕЙ</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ГОСУДАРСТВЕННОЙ ГРАЖДАНСКОЙ СЛУЖБЫ РОССИЙСКОЙ ФЕДЕРАЦИИ</w:t>
      </w:r>
    </w:p>
    <w:p w:rsidR="0088420F" w:rsidRPr="0088420F" w:rsidRDefault="0088420F">
      <w:pPr>
        <w:pStyle w:val="ConsPlusTitle"/>
        <w:jc w:val="center"/>
        <w:rPr>
          <w:rFonts w:ascii="Times New Roman" w:hAnsi="Times New Roman" w:cs="Times New Roman"/>
          <w:sz w:val="28"/>
          <w:szCs w:val="28"/>
        </w:rPr>
      </w:pPr>
      <w:r w:rsidRPr="0088420F">
        <w:rPr>
          <w:rFonts w:ascii="Times New Roman" w:hAnsi="Times New Roman" w:cs="Times New Roman"/>
          <w:sz w:val="28"/>
          <w:szCs w:val="28"/>
        </w:rPr>
        <w:t>И ВКЛЮЧЕНИЕ В КАДРОВЫЙ РЕЗЕРВ ГОСУДАРСТВЕННЫХ ОРГАНОВ</w:t>
      </w:r>
    </w:p>
    <w:p w:rsidR="0088420F" w:rsidRPr="0088420F" w:rsidRDefault="0088420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420F" w:rsidRPr="0088420F">
        <w:trPr>
          <w:jc w:val="center"/>
        </w:trPr>
        <w:tc>
          <w:tcPr>
            <w:tcW w:w="9294" w:type="dxa"/>
            <w:tcBorders>
              <w:top w:val="nil"/>
              <w:left w:val="single" w:sz="24" w:space="0" w:color="CED3F1"/>
              <w:bottom w:val="nil"/>
              <w:right w:val="single" w:sz="24" w:space="0" w:color="F4F3F8"/>
            </w:tcBorders>
            <w:shd w:val="clear" w:color="auto" w:fill="F4F3F8"/>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color w:val="392C69"/>
                <w:sz w:val="28"/>
                <w:szCs w:val="28"/>
              </w:rPr>
              <w:t>Список изменяющих документов</w:t>
            </w:r>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color w:val="392C69"/>
                <w:sz w:val="28"/>
                <w:szCs w:val="28"/>
              </w:rPr>
              <w:t xml:space="preserve">(в ред. </w:t>
            </w:r>
            <w:hyperlink r:id="rId26" w:history="1">
              <w:r w:rsidRPr="0088420F">
                <w:rPr>
                  <w:rFonts w:ascii="Times New Roman" w:hAnsi="Times New Roman" w:cs="Times New Roman"/>
                  <w:color w:val="0000FF"/>
                  <w:sz w:val="28"/>
                  <w:szCs w:val="28"/>
                </w:rPr>
                <w:t>Постановления</w:t>
              </w:r>
            </w:hyperlink>
            <w:r w:rsidRPr="0088420F">
              <w:rPr>
                <w:rFonts w:ascii="Times New Roman" w:hAnsi="Times New Roman" w:cs="Times New Roman"/>
                <w:color w:val="392C69"/>
                <w:sz w:val="28"/>
                <w:szCs w:val="28"/>
              </w:rPr>
              <w:t xml:space="preserve"> Правительства РФ от 24.09.2020 N 1546)</w:t>
            </w: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outlineLvl w:val="2"/>
        <w:rPr>
          <w:rFonts w:ascii="Times New Roman" w:hAnsi="Times New Roman" w:cs="Times New Roman"/>
          <w:sz w:val="28"/>
          <w:szCs w:val="28"/>
        </w:rPr>
      </w:pPr>
      <w:r w:rsidRPr="0088420F">
        <w:rPr>
          <w:rFonts w:ascii="Times New Roman" w:hAnsi="Times New Roman" w:cs="Times New Roman"/>
          <w:sz w:val="28"/>
          <w:szCs w:val="28"/>
        </w:rPr>
        <w:t>I. Тестирование</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proofErr w:type="gramStart"/>
      <w:r w:rsidRPr="0088420F">
        <w:rPr>
          <w:rFonts w:ascii="Times New Roman" w:hAnsi="Times New Roman" w:cs="Times New Roman"/>
          <w:sz w:val="28"/>
          <w:szCs w:val="28"/>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w:t>
      </w:r>
      <w:r w:rsidRPr="0088420F">
        <w:rPr>
          <w:rFonts w:ascii="Times New Roman" w:hAnsi="Times New Roman" w:cs="Times New Roman"/>
          <w:sz w:val="28"/>
          <w:szCs w:val="28"/>
        </w:rPr>
        <w:lastRenderedPageBreak/>
        <w:t xml:space="preserve">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7" w:history="1">
        <w:r w:rsidRPr="0088420F">
          <w:rPr>
            <w:rFonts w:ascii="Times New Roman" w:hAnsi="Times New Roman" w:cs="Times New Roman"/>
            <w:color w:val="0000FF"/>
            <w:sz w:val="28"/>
            <w:szCs w:val="28"/>
          </w:rPr>
          <w:t>Конституции</w:t>
        </w:r>
      </w:hyperlink>
      <w:r w:rsidRPr="0088420F">
        <w:rPr>
          <w:rFonts w:ascii="Times New Roman" w:hAnsi="Times New Roman" w:cs="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rsidRPr="0088420F">
        <w:rPr>
          <w:rFonts w:ascii="Times New Roman" w:hAnsi="Times New Roman" w:cs="Times New Roman"/>
          <w:sz w:val="28"/>
          <w:szCs w:val="28"/>
        </w:rP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При тестировании используется единый перечень вопросов.</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Тест должен содержать не менее 40 и не более 60 вопросов.</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Первая часть теста формируется по единым унифицированным заданиям, </w:t>
      </w:r>
      <w:proofErr w:type="gramStart"/>
      <w:r w:rsidRPr="0088420F">
        <w:rPr>
          <w:rFonts w:ascii="Times New Roman" w:hAnsi="Times New Roman" w:cs="Times New Roman"/>
          <w:sz w:val="28"/>
          <w:szCs w:val="28"/>
        </w:rPr>
        <w:t>разработанным</w:t>
      </w:r>
      <w:proofErr w:type="gramEnd"/>
      <w:r w:rsidRPr="0088420F">
        <w:rPr>
          <w:rFonts w:ascii="Times New Roman" w:hAnsi="Times New Roman" w:cs="Times New Roman"/>
          <w:sz w:val="28"/>
          <w:szCs w:val="28"/>
        </w:rP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На каждый вопрос теста может быть только один верный вариант ответа.</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Кандидатам предоставляется одно и то же время для прохождения тестирования.</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Подведение результатов тестирования основывается на количестве правильных ответов.</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Тестирование считается пройденным, если кандидат правильно ответил на 70 и более процентов заданных вопросов.</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Результаты тестирования оформляются в виде краткой справки.</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outlineLvl w:val="2"/>
        <w:rPr>
          <w:rFonts w:ascii="Times New Roman" w:hAnsi="Times New Roman" w:cs="Times New Roman"/>
          <w:sz w:val="28"/>
          <w:szCs w:val="28"/>
        </w:rPr>
      </w:pPr>
      <w:r w:rsidRPr="0088420F">
        <w:rPr>
          <w:rFonts w:ascii="Times New Roman" w:hAnsi="Times New Roman" w:cs="Times New Roman"/>
          <w:sz w:val="28"/>
          <w:szCs w:val="28"/>
        </w:rPr>
        <w:t>II. Анкетирование</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lastRenderedPageBreak/>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В анкету также могут быть включены дополнительные вопросы, направленные на оценку профессионального уровня кандидата.</w:t>
      </w:r>
    </w:p>
    <w:p w:rsidR="0088420F" w:rsidRPr="0088420F" w:rsidRDefault="0088420F">
      <w:pPr>
        <w:pStyle w:val="ConsPlusNormal"/>
        <w:jc w:val="both"/>
        <w:rPr>
          <w:rFonts w:ascii="Times New Roman" w:hAnsi="Times New Roman" w:cs="Times New Roman"/>
          <w:sz w:val="28"/>
          <w:szCs w:val="28"/>
        </w:rPr>
      </w:pPr>
      <w:r w:rsidRPr="0088420F">
        <w:rPr>
          <w:rFonts w:ascii="Times New Roman" w:hAnsi="Times New Roman" w:cs="Times New Roman"/>
          <w:sz w:val="28"/>
          <w:szCs w:val="28"/>
        </w:rPr>
        <w:t xml:space="preserve">(абзац введен </w:t>
      </w:r>
      <w:hyperlink r:id="rId28" w:history="1">
        <w:r w:rsidRPr="0088420F">
          <w:rPr>
            <w:rFonts w:ascii="Times New Roman" w:hAnsi="Times New Roman" w:cs="Times New Roman"/>
            <w:color w:val="0000FF"/>
            <w:sz w:val="28"/>
            <w:szCs w:val="28"/>
          </w:rPr>
          <w:t>Постановлением</w:t>
        </w:r>
      </w:hyperlink>
      <w:r w:rsidRPr="0088420F">
        <w:rPr>
          <w:rFonts w:ascii="Times New Roman" w:hAnsi="Times New Roman" w:cs="Times New Roman"/>
          <w:sz w:val="28"/>
          <w:szCs w:val="28"/>
        </w:rPr>
        <w:t xml:space="preserve"> Правительства РФ от 24.09.2020 N 1546)</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outlineLvl w:val="2"/>
        <w:rPr>
          <w:rFonts w:ascii="Times New Roman" w:hAnsi="Times New Roman" w:cs="Times New Roman"/>
          <w:sz w:val="28"/>
          <w:szCs w:val="28"/>
        </w:rPr>
      </w:pPr>
      <w:r w:rsidRPr="0088420F">
        <w:rPr>
          <w:rFonts w:ascii="Times New Roman" w:hAnsi="Times New Roman" w:cs="Times New Roman"/>
          <w:sz w:val="28"/>
          <w:szCs w:val="28"/>
        </w:rPr>
        <w:t>III. Написание реферата или иных письменных работ</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proofErr w:type="gramStart"/>
      <w:r w:rsidRPr="0088420F">
        <w:rPr>
          <w:rFonts w:ascii="Times New Roman" w:hAnsi="Times New Roman" w:cs="Times New Roman"/>
          <w:sz w:val="28"/>
          <w:szCs w:val="28"/>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roofErr w:type="gramEnd"/>
    </w:p>
    <w:p w:rsidR="0088420F" w:rsidRPr="0088420F" w:rsidRDefault="0088420F">
      <w:pPr>
        <w:pStyle w:val="ConsPlusNormal"/>
        <w:spacing w:before="220"/>
        <w:ind w:firstLine="540"/>
        <w:jc w:val="both"/>
        <w:rPr>
          <w:rFonts w:ascii="Times New Roman" w:hAnsi="Times New Roman" w:cs="Times New Roman"/>
          <w:sz w:val="28"/>
          <w:szCs w:val="28"/>
        </w:rPr>
      </w:pPr>
      <w:proofErr w:type="gramStart"/>
      <w:r w:rsidRPr="0088420F">
        <w:rPr>
          <w:rFonts w:ascii="Times New Roman" w:hAnsi="Times New Roman" w:cs="Times New Roman"/>
          <w:sz w:val="28"/>
          <w:szCs w:val="28"/>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rsidRPr="0088420F">
        <w:rPr>
          <w:rFonts w:ascii="Times New Roman" w:hAnsi="Times New Roman" w:cs="Times New Roman"/>
          <w:sz w:val="28"/>
          <w:szCs w:val="28"/>
        </w:rPr>
        <w:t xml:space="preserve"> включение в кадровый резерв, и согласовывается с председателем конкурсной комиссии.</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Реферат должен соответствовать следующим требованиям:</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объем реферата - от 7 до 10 страниц (за исключением титульного листа и списка использованной литературы);</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шрифт - </w:t>
      </w:r>
      <w:proofErr w:type="spellStart"/>
      <w:r w:rsidRPr="0088420F">
        <w:rPr>
          <w:rFonts w:ascii="Times New Roman" w:hAnsi="Times New Roman" w:cs="Times New Roman"/>
          <w:sz w:val="28"/>
          <w:szCs w:val="28"/>
        </w:rPr>
        <w:t>Times</w:t>
      </w:r>
      <w:proofErr w:type="spellEnd"/>
      <w:r w:rsidRPr="0088420F">
        <w:rPr>
          <w:rFonts w:ascii="Times New Roman" w:hAnsi="Times New Roman" w:cs="Times New Roman"/>
          <w:sz w:val="28"/>
          <w:szCs w:val="28"/>
        </w:rPr>
        <w:t xml:space="preserve"> </w:t>
      </w:r>
      <w:proofErr w:type="spellStart"/>
      <w:r w:rsidRPr="0088420F">
        <w:rPr>
          <w:rFonts w:ascii="Times New Roman" w:hAnsi="Times New Roman" w:cs="Times New Roman"/>
          <w:sz w:val="28"/>
          <w:szCs w:val="28"/>
        </w:rPr>
        <w:t>New</w:t>
      </w:r>
      <w:proofErr w:type="spellEnd"/>
      <w:r w:rsidRPr="0088420F">
        <w:rPr>
          <w:rFonts w:ascii="Times New Roman" w:hAnsi="Times New Roman" w:cs="Times New Roman"/>
          <w:sz w:val="28"/>
          <w:szCs w:val="28"/>
        </w:rPr>
        <w:t xml:space="preserve"> </w:t>
      </w:r>
      <w:proofErr w:type="spellStart"/>
      <w:r w:rsidRPr="0088420F">
        <w:rPr>
          <w:rFonts w:ascii="Times New Roman" w:hAnsi="Times New Roman" w:cs="Times New Roman"/>
          <w:sz w:val="28"/>
          <w:szCs w:val="28"/>
        </w:rPr>
        <w:t>Roman</w:t>
      </w:r>
      <w:proofErr w:type="spellEnd"/>
      <w:r w:rsidRPr="0088420F">
        <w:rPr>
          <w:rFonts w:ascii="Times New Roman" w:hAnsi="Times New Roman" w:cs="Times New Roman"/>
          <w:sz w:val="28"/>
          <w:szCs w:val="28"/>
        </w:rPr>
        <w:t>, размер 14, через одинарный интервал.</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Реферат должен содержать ссылки на использованные источники.</w:t>
      </w:r>
    </w:p>
    <w:p w:rsidR="0088420F" w:rsidRPr="0088420F" w:rsidRDefault="0088420F">
      <w:pPr>
        <w:pStyle w:val="ConsPlusNormal"/>
        <w:spacing w:before="220"/>
        <w:ind w:firstLine="540"/>
        <w:jc w:val="both"/>
        <w:rPr>
          <w:rFonts w:ascii="Times New Roman" w:hAnsi="Times New Roman" w:cs="Times New Roman"/>
          <w:sz w:val="28"/>
          <w:szCs w:val="28"/>
        </w:rPr>
      </w:pPr>
      <w:proofErr w:type="gramStart"/>
      <w:r w:rsidRPr="0088420F">
        <w:rPr>
          <w:rFonts w:ascii="Times New Roman" w:hAnsi="Times New Roman" w:cs="Times New Roman"/>
          <w:sz w:val="28"/>
          <w:szCs w:val="28"/>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88420F">
        <w:rPr>
          <w:rFonts w:ascii="Times New Roman" w:hAnsi="Times New Roman" w:cs="Times New Roman"/>
          <w:sz w:val="28"/>
          <w:szCs w:val="28"/>
        </w:rPr>
        <w:t xml:space="preserve"> </w:t>
      </w:r>
      <w:r w:rsidRPr="0088420F">
        <w:rPr>
          <w:rFonts w:ascii="Times New Roman" w:hAnsi="Times New Roman" w:cs="Times New Roman"/>
          <w:sz w:val="28"/>
          <w:szCs w:val="28"/>
        </w:rPr>
        <w:lastRenderedPageBreak/>
        <w:t>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На основе указанного заключения выставляется итоговая оценка по следующим критериям:</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соответствие установленным требованиям оформления;</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раскрытие темы;</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аналитические способности, логичность мышления;</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обоснованность и практическая реализуемость представленных предложений по заданной теме.</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outlineLvl w:val="2"/>
        <w:rPr>
          <w:rFonts w:ascii="Times New Roman" w:hAnsi="Times New Roman" w:cs="Times New Roman"/>
          <w:sz w:val="28"/>
          <w:szCs w:val="28"/>
        </w:rPr>
      </w:pPr>
      <w:r w:rsidRPr="0088420F">
        <w:rPr>
          <w:rFonts w:ascii="Times New Roman" w:hAnsi="Times New Roman" w:cs="Times New Roman"/>
          <w:sz w:val="28"/>
          <w:szCs w:val="28"/>
        </w:rPr>
        <w:t>IV. Индивидуальное собеседование</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В рамках индивидуального собеседования задаются вопросы, направленные на оценку профессионального уровня кандидата.</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88420F" w:rsidRPr="0088420F" w:rsidRDefault="0088420F">
      <w:pPr>
        <w:pStyle w:val="ConsPlusNormal"/>
        <w:spacing w:before="220"/>
        <w:ind w:firstLine="540"/>
        <w:jc w:val="both"/>
        <w:rPr>
          <w:rFonts w:ascii="Times New Roman" w:hAnsi="Times New Roman" w:cs="Times New Roman"/>
          <w:sz w:val="28"/>
          <w:szCs w:val="28"/>
        </w:rPr>
      </w:pPr>
      <w:proofErr w:type="gramStart"/>
      <w:r w:rsidRPr="0088420F">
        <w:rPr>
          <w:rFonts w:ascii="Times New Roman" w:hAnsi="Times New Roman" w:cs="Times New Roman"/>
          <w:sz w:val="28"/>
          <w:szCs w:val="28"/>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Проведение индивидуального собеседования с кандидатом в ходе заседания конкурсной комиссии является обязательным.</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При проведении индивидуального собеседования конкурсной комиссией по решению представителя нанимателя ведется виде</w:t>
      </w:r>
      <w:proofErr w:type="gramStart"/>
      <w:r w:rsidRPr="0088420F">
        <w:rPr>
          <w:rFonts w:ascii="Times New Roman" w:hAnsi="Times New Roman" w:cs="Times New Roman"/>
          <w:sz w:val="28"/>
          <w:szCs w:val="28"/>
        </w:rPr>
        <w:t>о-</w:t>
      </w:r>
      <w:proofErr w:type="gramEnd"/>
      <w:r w:rsidRPr="0088420F">
        <w:rPr>
          <w:rFonts w:ascii="Times New Roman" w:hAnsi="Times New Roman" w:cs="Times New Roman"/>
          <w:sz w:val="28"/>
          <w:szCs w:val="28"/>
        </w:rP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w:t>
      </w:r>
      <w:r w:rsidRPr="0088420F">
        <w:rPr>
          <w:rFonts w:ascii="Times New Roman" w:hAnsi="Times New Roman" w:cs="Times New Roman"/>
          <w:sz w:val="28"/>
          <w:szCs w:val="28"/>
        </w:rPr>
        <w:lastRenderedPageBreak/>
        <w:t>вопросы для максимально объективного их учета, в том числе при дальнейших конкурсных процедурах.</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outlineLvl w:val="2"/>
        <w:rPr>
          <w:rFonts w:ascii="Times New Roman" w:hAnsi="Times New Roman" w:cs="Times New Roman"/>
          <w:sz w:val="28"/>
          <w:szCs w:val="28"/>
        </w:rPr>
      </w:pPr>
      <w:r w:rsidRPr="0088420F">
        <w:rPr>
          <w:rFonts w:ascii="Times New Roman" w:hAnsi="Times New Roman" w:cs="Times New Roman"/>
          <w:sz w:val="28"/>
          <w:szCs w:val="28"/>
        </w:rPr>
        <w:t>V. Проведение групповых дискуссий</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88420F" w:rsidRPr="0088420F" w:rsidRDefault="0088420F">
      <w:pPr>
        <w:pStyle w:val="ConsPlusNormal"/>
        <w:spacing w:before="220"/>
        <w:ind w:firstLine="540"/>
        <w:jc w:val="both"/>
        <w:rPr>
          <w:rFonts w:ascii="Times New Roman" w:hAnsi="Times New Roman" w:cs="Times New Roman"/>
          <w:sz w:val="28"/>
          <w:szCs w:val="28"/>
        </w:rPr>
      </w:pPr>
      <w:proofErr w:type="gramStart"/>
      <w:r w:rsidRPr="0088420F">
        <w:rPr>
          <w:rFonts w:ascii="Times New Roman" w:hAnsi="Times New Roman" w:cs="Times New Roman"/>
          <w:sz w:val="28"/>
          <w:szCs w:val="28"/>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88420F">
        <w:rPr>
          <w:rFonts w:ascii="Times New Roman" w:hAnsi="Times New Roman" w:cs="Times New Roman"/>
          <w:sz w:val="28"/>
          <w:szCs w:val="28"/>
        </w:rPr>
        <w:t xml:space="preserve"> проводится конкурс на включение в кадровый резерв.</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В течение установленного времени кандидатом готовится устный или письменный ответ.</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88420F">
        <w:rPr>
          <w:rFonts w:ascii="Times New Roman" w:hAnsi="Times New Roman" w:cs="Times New Roman"/>
          <w:sz w:val="28"/>
          <w:szCs w:val="28"/>
        </w:rPr>
        <w:t>завершения</w:t>
      </w:r>
      <w:proofErr w:type="gramEnd"/>
      <w:r w:rsidRPr="0088420F">
        <w:rPr>
          <w:rFonts w:ascii="Times New Roman" w:hAnsi="Times New Roman" w:cs="Times New Roman"/>
          <w:sz w:val="28"/>
          <w:szCs w:val="28"/>
        </w:rPr>
        <w:t xml:space="preserve"> которой конкурсной комиссией принимается решение об итогах прохождения кандидатами групповой дискуссии.</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Title"/>
        <w:jc w:val="center"/>
        <w:outlineLvl w:val="2"/>
        <w:rPr>
          <w:rFonts w:ascii="Times New Roman" w:hAnsi="Times New Roman" w:cs="Times New Roman"/>
          <w:sz w:val="28"/>
          <w:szCs w:val="28"/>
        </w:rPr>
      </w:pPr>
      <w:r w:rsidRPr="0088420F">
        <w:rPr>
          <w:rFonts w:ascii="Times New Roman" w:hAnsi="Times New Roman" w:cs="Times New Roman"/>
          <w:sz w:val="28"/>
          <w:szCs w:val="28"/>
        </w:rPr>
        <w:t>VI. Подготовка проекта документа</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w:t>
      </w:r>
      <w:r w:rsidRPr="0088420F">
        <w:rPr>
          <w:rFonts w:ascii="Times New Roman" w:hAnsi="Times New Roman" w:cs="Times New Roman"/>
          <w:sz w:val="28"/>
          <w:szCs w:val="28"/>
        </w:rPr>
        <w:lastRenderedPageBreak/>
        <w:t>необходимые для надлежащей подготовки проекта документа.</w:t>
      </w:r>
    </w:p>
    <w:p w:rsidR="0088420F" w:rsidRPr="0088420F" w:rsidRDefault="0088420F">
      <w:pPr>
        <w:pStyle w:val="ConsPlusNormal"/>
        <w:spacing w:before="220"/>
        <w:ind w:firstLine="540"/>
        <w:jc w:val="both"/>
        <w:rPr>
          <w:rFonts w:ascii="Times New Roman" w:hAnsi="Times New Roman" w:cs="Times New Roman"/>
          <w:sz w:val="28"/>
          <w:szCs w:val="28"/>
        </w:rPr>
      </w:pPr>
      <w:proofErr w:type="gramStart"/>
      <w:r w:rsidRPr="0088420F">
        <w:rPr>
          <w:rFonts w:ascii="Times New Roman" w:hAnsi="Times New Roman" w:cs="Times New Roman"/>
          <w:sz w:val="28"/>
          <w:szCs w:val="28"/>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88420F">
        <w:rPr>
          <w:rFonts w:ascii="Times New Roman" w:hAnsi="Times New Roman" w:cs="Times New Roman"/>
          <w:sz w:val="28"/>
          <w:szCs w:val="28"/>
        </w:rPr>
        <w:t xml:space="preserve"> При этом в целях проведения объективной оценки обеспечивается анонимность подготовленного проекта документа.</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Результаты оценки проекта документа оформляются в виде краткой справки.</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Итоговая оценка выставляется по следующим критериям:</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соответствие установленным требованиям оформления;</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понимание сути вопроса, выявление кандидатом ключевых фактов и проблем, послуживших основанием для разработки проекта документа;</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обоснованность подходов к решению проблем, послуживших основанием для разработки проекта документа;</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аналитические способности, логичность мышления;</w:t>
      </w:r>
    </w:p>
    <w:p w:rsidR="0088420F" w:rsidRPr="0088420F" w:rsidRDefault="0088420F">
      <w:pPr>
        <w:pStyle w:val="ConsPlusNormal"/>
        <w:spacing w:before="220"/>
        <w:ind w:firstLine="540"/>
        <w:jc w:val="both"/>
        <w:rPr>
          <w:rFonts w:ascii="Times New Roman" w:hAnsi="Times New Roman" w:cs="Times New Roman"/>
          <w:sz w:val="28"/>
          <w:szCs w:val="28"/>
        </w:rPr>
      </w:pPr>
      <w:r w:rsidRPr="0088420F">
        <w:rPr>
          <w:rFonts w:ascii="Times New Roman" w:hAnsi="Times New Roman" w:cs="Times New Roman"/>
          <w:sz w:val="28"/>
          <w:szCs w:val="28"/>
        </w:rPr>
        <w:t>правовая и лингвистическая грамотность.</w:t>
      </w:r>
    </w:p>
    <w:p w:rsidR="0088420F" w:rsidRPr="0088420F" w:rsidRDefault="0088420F">
      <w:pPr>
        <w:pStyle w:val="ConsPlusNormal"/>
        <w:ind w:firstLine="540"/>
        <w:jc w:val="both"/>
        <w:rPr>
          <w:rFonts w:ascii="Times New Roman" w:hAnsi="Times New Roman" w:cs="Times New Roman"/>
          <w:sz w:val="28"/>
          <w:szCs w:val="28"/>
        </w:rPr>
      </w:pPr>
    </w:p>
    <w:p w:rsidR="0088420F" w:rsidRPr="0088420F" w:rsidRDefault="0088420F">
      <w:pPr>
        <w:pStyle w:val="ConsPlusTitle"/>
        <w:jc w:val="center"/>
        <w:outlineLvl w:val="2"/>
        <w:rPr>
          <w:rFonts w:ascii="Times New Roman" w:hAnsi="Times New Roman" w:cs="Times New Roman"/>
          <w:sz w:val="28"/>
          <w:szCs w:val="28"/>
        </w:rPr>
      </w:pPr>
      <w:r w:rsidRPr="0088420F">
        <w:rPr>
          <w:rFonts w:ascii="Times New Roman" w:hAnsi="Times New Roman" w:cs="Times New Roman"/>
          <w:sz w:val="28"/>
          <w:szCs w:val="28"/>
        </w:rPr>
        <w:t>VII. Решение практических задач</w:t>
      </w:r>
    </w:p>
    <w:p w:rsidR="0088420F" w:rsidRPr="0088420F" w:rsidRDefault="0088420F">
      <w:pPr>
        <w:pStyle w:val="ConsPlusNormal"/>
        <w:jc w:val="center"/>
        <w:rPr>
          <w:rFonts w:ascii="Times New Roman" w:hAnsi="Times New Roman" w:cs="Times New Roman"/>
          <w:sz w:val="28"/>
          <w:szCs w:val="28"/>
        </w:rPr>
      </w:pPr>
      <w:proofErr w:type="gramStart"/>
      <w:r w:rsidRPr="0088420F">
        <w:rPr>
          <w:rFonts w:ascii="Times New Roman" w:hAnsi="Times New Roman" w:cs="Times New Roman"/>
          <w:sz w:val="28"/>
          <w:szCs w:val="28"/>
        </w:rPr>
        <w:t xml:space="preserve">(введен </w:t>
      </w:r>
      <w:hyperlink r:id="rId29" w:history="1">
        <w:r w:rsidRPr="0088420F">
          <w:rPr>
            <w:rFonts w:ascii="Times New Roman" w:hAnsi="Times New Roman" w:cs="Times New Roman"/>
            <w:color w:val="0000FF"/>
            <w:sz w:val="28"/>
            <w:szCs w:val="28"/>
          </w:rPr>
          <w:t>Постановлением</w:t>
        </w:r>
      </w:hyperlink>
      <w:r w:rsidRPr="0088420F">
        <w:rPr>
          <w:rFonts w:ascii="Times New Roman" w:hAnsi="Times New Roman" w:cs="Times New Roman"/>
          <w:sz w:val="28"/>
          <w:szCs w:val="28"/>
        </w:rPr>
        <w:t xml:space="preserve"> Правительства РФ</w:t>
      </w:r>
      <w:proofErr w:type="gramEnd"/>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от 24.09.2020 N 1546)</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right"/>
        <w:outlineLvl w:val="1"/>
        <w:rPr>
          <w:rFonts w:ascii="Times New Roman" w:hAnsi="Times New Roman" w:cs="Times New Roman"/>
          <w:sz w:val="28"/>
          <w:szCs w:val="28"/>
        </w:rPr>
      </w:pPr>
      <w:r w:rsidRPr="0088420F">
        <w:rPr>
          <w:rFonts w:ascii="Times New Roman" w:hAnsi="Times New Roman" w:cs="Times New Roman"/>
          <w:sz w:val="28"/>
          <w:szCs w:val="28"/>
        </w:rPr>
        <w:lastRenderedPageBreak/>
        <w:t>Приложение N 3</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к единой методике проведения</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конкурсов на замещение вакантных</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 xml:space="preserve">должностей </w:t>
      </w:r>
      <w:proofErr w:type="gramStart"/>
      <w:r w:rsidRPr="0088420F">
        <w:rPr>
          <w:rFonts w:ascii="Times New Roman" w:hAnsi="Times New Roman" w:cs="Times New Roman"/>
          <w:sz w:val="28"/>
          <w:szCs w:val="28"/>
        </w:rPr>
        <w:t>государственной</w:t>
      </w:r>
      <w:proofErr w:type="gramEnd"/>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гражданской службы Российской</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 xml:space="preserve">Федерации и включение в </w:t>
      </w:r>
      <w:proofErr w:type="gramStart"/>
      <w:r w:rsidRPr="0088420F">
        <w:rPr>
          <w:rFonts w:ascii="Times New Roman" w:hAnsi="Times New Roman" w:cs="Times New Roman"/>
          <w:sz w:val="28"/>
          <w:szCs w:val="28"/>
        </w:rPr>
        <w:t>кадровый</w:t>
      </w:r>
      <w:proofErr w:type="gramEnd"/>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резерв государственных органов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bookmarkStart w:id="5" w:name="P270"/>
      <w:bookmarkEnd w:id="5"/>
      <w:r w:rsidRPr="0088420F">
        <w:rPr>
          <w:rFonts w:ascii="Times New Roman" w:hAnsi="Times New Roman" w:cs="Times New Roman"/>
          <w:sz w:val="28"/>
          <w:szCs w:val="28"/>
        </w:rPr>
        <w:t xml:space="preserve">                           Конкурсный бюллетень</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 ____________________ 20__ г.</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(дата проведения конкурса)</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w:t>
      </w:r>
      <w:proofErr w:type="gramStart"/>
      <w:r w:rsidRPr="0088420F">
        <w:rPr>
          <w:rFonts w:ascii="Times New Roman" w:hAnsi="Times New Roman" w:cs="Times New Roman"/>
          <w:sz w:val="28"/>
          <w:szCs w:val="28"/>
        </w:rPr>
        <w:t>(полное наименование должности, на замещение которой проводится конкурс,</w:t>
      </w:r>
      <w:proofErr w:type="gramEnd"/>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или наименование группы должностей, по которой проводится конкурс</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на включение в кадровый резерв государственного органа)</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Балл, присвоенный членом конкурсной комиссии кандидату</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 результатам индивидуального собеседования</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(Справочно: максимальный балл составляет _______ баллов)</w:t>
      </w:r>
    </w:p>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88420F" w:rsidRPr="0088420F">
        <w:tc>
          <w:tcPr>
            <w:tcW w:w="3096"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w:t>
            </w:r>
          </w:p>
        </w:tc>
        <w:tc>
          <w:tcPr>
            <w:tcW w:w="1531"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Балл</w:t>
            </w:r>
          </w:p>
        </w:tc>
        <w:tc>
          <w:tcPr>
            <w:tcW w:w="4422"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Краткая мотивировка выставленного балла (при необходимости)</w:t>
            </w:r>
          </w:p>
        </w:tc>
      </w:tr>
      <w:tr w:rsidR="0088420F" w:rsidRPr="0088420F">
        <w:tc>
          <w:tcPr>
            <w:tcW w:w="3096"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1</w:t>
            </w:r>
          </w:p>
        </w:tc>
        <w:tc>
          <w:tcPr>
            <w:tcW w:w="1531"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2</w:t>
            </w:r>
          </w:p>
        </w:tc>
        <w:tc>
          <w:tcPr>
            <w:tcW w:w="4422"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3</w:t>
            </w:r>
          </w:p>
        </w:tc>
      </w:tr>
      <w:tr w:rsidR="0088420F" w:rsidRPr="0088420F">
        <w:tc>
          <w:tcPr>
            <w:tcW w:w="3096"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4422"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          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(фамилия, имя, отчество члена конкурсной комиссии)             (подпись)</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right"/>
        <w:outlineLvl w:val="1"/>
        <w:rPr>
          <w:rFonts w:ascii="Times New Roman" w:hAnsi="Times New Roman" w:cs="Times New Roman"/>
          <w:sz w:val="28"/>
          <w:szCs w:val="28"/>
        </w:rPr>
      </w:pPr>
      <w:r w:rsidRPr="0088420F">
        <w:rPr>
          <w:rFonts w:ascii="Times New Roman" w:hAnsi="Times New Roman" w:cs="Times New Roman"/>
          <w:sz w:val="28"/>
          <w:szCs w:val="28"/>
        </w:rPr>
        <w:t>Приложение N 4</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к единой методике проведения</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lastRenderedPageBreak/>
        <w:t>конкурсов на замещение вакантных</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 xml:space="preserve">должностей </w:t>
      </w:r>
      <w:proofErr w:type="gramStart"/>
      <w:r w:rsidRPr="0088420F">
        <w:rPr>
          <w:rFonts w:ascii="Times New Roman" w:hAnsi="Times New Roman" w:cs="Times New Roman"/>
          <w:sz w:val="28"/>
          <w:szCs w:val="28"/>
        </w:rPr>
        <w:t>государственной</w:t>
      </w:r>
      <w:proofErr w:type="gramEnd"/>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гражданской службы Российской</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 xml:space="preserve">Федерации и включение в </w:t>
      </w:r>
      <w:proofErr w:type="gramStart"/>
      <w:r w:rsidRPr="0088420F">
        <w:rPr>
          <w:rFonts w:ascii="Times New Roman" w:hAnsi="Times New Roman" w:cs="Times New Roman"/>
          <w:sz w:val="28"/>
          <w:szCs w:val="28"/>
        </w:rPr>
        <w:t>кадровый</w:t>
      </w:r>
      <w:proofErr w:type="gramEnd"/>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резерв государственных органов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bookmarkStart w:id="6" w:name="P311"/>
      <w:bookmarkEnd w:id="6"/>
      <w:r w:rsidRPr="0088420F">
        <w:rPr>
          <w:rFonts w:ascii="Times New Roman" w:hAnsi="Times New Roman" w:cs="Times New Roman"/>
          <w:sz w:val="28"/>
          <w:szCs w:val="28"/>
        </w:rPr>
        <w:t xml:space="preserve">                                  РЕШЕНИЕ</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конкурсной комиссии по итогам конкурса на замещение</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вакантной должности государственной гражданской службы</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Российской Федерации</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(наименование государственного органа)</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 _________________________ 20__ г.</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(дата проведения конкурса)</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1. Присутствовало на заседании __________ из ________ членов </w:t>
      </w:r>
      <w:proofErr w:type="gramStart"/>
      <w:r w:rsidRPr="0088420F">
        <w:rPr>
          <w:rFonts w:ascii="Times New Roman" w:hAnsi="Times New Roman" w:cs="Times New Roman"/>
          <w:sz w:val="28"/>
          <w:szCs w:val="28"/>
        </w:rPr>
        <w:t>конкурсной</w:t>
      </w:r>
      <w:proofErr w:type="gramEnd"/>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комиссии</w:t>
      </w:r>
    </w:p>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88420F" w:rsidRPr="0088420F">
        <w:tc>
          <w:tcPr>
            <w:tcW w:w="4646"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члена конкурсной комиссии, присутствовавшего на заседании конкурсной комиссии</w:t>
            </w:r>
          </w:p>
        </w:tc>
        <w:tc>
          <w:tcPr>
            <w:tcW w:w="4422"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Должность</w:t>
            </w:r>
          </w:p>
        </w:tc>
      </w:tr>
      <w:tr w:rsidR="0088420F" w:rsidRPr="0088420F">
        <w:tc>
          <w:tcPr>
            <w:tcW w:w="4646" w:type="dxa"/>
          </w:tcPr>
          <w:p w:rsidR="0088420F" w:rsidRPr="0088420F" w:rsidRDefault="0088420F">
            <w:pPr>
              <w:pStyle w:val="ConsPlusNormal"/>
              <w:rPr>
                <w:rFonts w:ascii="Times New Roman" w:hAnsi="Times New Roman" w:cs="Times New Roman"/>
                <w:sz w:val="28"/>
                <w:szCs w:val="28"/>
              </w:rPr>
            </w:pPr>
          </w:p>
        </w:tc>
        <w:tc>
          <w:tcPr>
            <w:tcW w:w="4422" w:type="dxa"/>
          </w:tcPr>
          <w:p w:rsidR="0088420F" w:rsidRPr="0088420F" w:rsidRDefault="0088420F">
            <w:pPr>
              <w:pStyle w:val="ConsPlusNormal"/>
              <w:rPr>
                <w:rFonts w:ascii="Times New Roman" w:hAnsi="Times New Roman" w:cs="Times New Roman"/>
                <w:sz w:val="28"/>
                <w:szCs w:val="28"/>
              </w:rPr>
            </w:pPr>
          </w:p>
        </w:tc>
      </w:tr>
      <w:tr w:rsidR="0088420F" w:rsidRPr="0088420F">
        <w:tc>
          <w:tcPr>
            <w:tcW w:w="4646" w:type="dxa"/>
          </w:tcPr>
          <w:p w:rsidR="0088420F" w:rsidRPr="0088420F" w:rsidRDefault="0088420F">
            <w:pPr>
              <w:pStyle w:val="ConsPlusNormal"/>
              <w:rPr>
                <w:rFonts w:ascii="Times New Roman" w:hAnsi="Times New Roman" w:cs="Times New Roman"/>
                <w:sz w:val="28"/>
                <w:szCs w:val="28"/>
              </w:rPr>
            </w:pPr>
          </w:p>
        </w:tc>
        <w:tc>
          <w:tcPr>
            <w:tcW w:w="4422" w:type="dxa"/>
          </w:tcPr>
          <w:p w:rsidR="0088420F" w:rsidRPr="0088420F" w:rsidRDefault="0088420F">
            <w:pPr>
              <w:pStyle w:val="ConsPlusNormal"/>
              <w:rPr>
                <w:rFonts w:ascii="Times New Roman" w:hAnsi="Times New Roman" w:cs="Times New Roman"/>
                <w:sz w:val="28"/>
                <w:szCs w:val="28"/>
              </w:rPr>
            </w:pPr>
          </w:p>
        </w:tc>
      </w:tr>
      <w:tr w:rsidR="0088420F" w:rsidRPr="0088420F">
        <w:tc>
          <w:tcPr>
            <w:tcW w:w="4646" w:type="dxa"/>
          </w:tcPr>
          <w:p w:rsidR="0088420F" w:rsidRPr="0088420F" w:rsidRDefault="0088420F">
            <w:pPr>
              <w:pStyle w:val="ConsPlusNormal"/>
              <w:rPr>
                <w:rFonts w:ascii="Times New Roman" w:hAnsi="Times New Roman" w:cs="Times New Roman"/>
                <w:sz w:val="28"/>
                <w:szCs w:val="28"/>
              </w:rPr>
            </w:pPr>
          </w:p>
        </w:tc>
        <w:tc>
          <w:tcPr>
            <w:tcW w:w="4422"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2.  Проведен  конкурс  на замещение вакантной должности государственной</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гражданской службы Российской Федерации</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w:t>
      </w:r>
      <w:proofErr w:type="gramStart"/>
      <w:r w:rsidRPr="0088420F">
        <w:rPr>
          <w:rFonts w:ascii="Times New Roman" w:hAnsi="Times New Roman" w:cs="Times New Roman"/>
          <w:sz w:val="28"/>
          <w:szCs w:val="28"/>
        </w:rPr>
        <w:t>(наименование должности с указанием структурного подразделения</w:t>
      </w:r>
      <w:proofErr w:type="gramEnd"/>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государственного органа)</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lastRenderedPageBreak/>
        <w:t xml:space="preserve">    3. Результаты рейтинговой оценки кандидатов</w:t>
      </w:r>
    </w:p>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88420F" w:rsidRPr="0088420F">
        <w:tc>
          <w:tcPr>
            <w:tcW w:w="4082"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w:t>
            </w:r>
          </w:p>
        </w:tc>
        <w:tc>
          <w:tcPr>
            <w:tcW w:w="1834"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Итоговый балл</w:t>
            </w:r>
          </w:p>
        </w:tc>
        <w:tc>
          <w:tcPr>
            <w:tcW w:w="3106"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Место в рейтинге (в порядке убывания)</w:t>
            </w:r>
          </w:p>
        </w:tc>
      </w:tr>
      <w:tr w:rsidR="0088420F" w:rsidRPr="0088420F">
        <w:tc>
          <w:tcPr>
            <w:tcW w:w="4082" w:type="dxa"/>
          </w:tcPr>
          <w:p w:rsidR="0088420F" w:rsidRPr="0088420F" w:rsidRDefault="0088420F">
            <w:pPr>
              <w:pStyle w:val="ConsPlusNormal"/>
              <w:rPr>
                <w:rFonts w:ascii="Times New Roman" w:hAnsi="Times New Roman" w:cs="Times New Roman"/>
                <w:sz w:val="28"/>
                <w:szCs w:val="28"/>
              </w:rPr>
            </w:pPr>
          </w:p>
        </w:tc>
        <w:tc>
          <w:tcPr>
            <w:tcW w:w="1834" w:type="dxa"/>
          </w:tcPr>
          <w:p w:rsidR="0088420F" w:rsidRPr="0088420F" w:rsidRDefault="0088420F">
            <w:pPr>
              <w:pStyle w:val="ConsPlusNormal"/>
              <w:rPr>
                <w:rFonts w:ascii="Times New Roman" w:hAnsi="Times New Roman" w:cs="Times New Roman"/>
                <w:sz w:val="28"/>
                <w:szCs w:val="28"/>
              </w:rPr>
            </w:pPr>
          </w:p>
        </w:tc>
        <w:tc>
          <w:tcPr>
            <w:tcW w:w="3106" w:type="dxa"/>
          </w:tcPr>
          <w:p w:rsidR="0088420F" w:rsidRPr="0088420F" w:rsidRDefault="0088420F">
            <w:pPr>
              <w:pStyle w:val="ConsPlusNormal"/>
              <w:rPr>
                <w:rFonts w:ascii="Times New Roman" w:hAnsi="Times New Roman" w:cs="Times New Roman"/>
                <w:sz w:val="28"/>
                <w:szCs w:val="28"/>
              </w:rPr>
            </w:pPr>
          </w:p>
        </w:tc>
      </w:tr>
      <w:tr w:rsidR="0088420F" w:rsidRPr="0088420F">
        <w:tc>
          <w:tcPr>
            <w:tcW w:w="4082" w:type="dxa"/>
          </w:tcPr>
          <w:p w:rsidR="0088420F" w:rsidRPr="0088420F" w:rsidRDefault="0088420F">
            <w:pPr>
              <w:pStyle w:val="ConsPlusNormal"/>
              <w:rPr>
                <w:rFonts w:ascii="Times New Roman" w:hAnsi="Times New Roman" w:cs="Times New Roman"/>
                <w:sz w:val="28"/>
                <w:szCs w:val="28"/>
              </w:rPr>
            </w:pPr>
          </w:p>
        </w:tc>
        <w:tc>
          <w:tcPr>
            <w:tcW w:w="1834" w:type="dxa"/>
          </w:tcPr>
          <w:p w:rsidR="0088420F" w:rsidRPr="0088420F" w:rsidRDefault="0088420F">
            <w:pPr>
              <w:pStyle w:val="ConsPlusNormal"/>
              <w:rPr>
                <w:rFonts w:ascii="Times New Roman" w:hAnsi="Times New Roman" w:cs="Times New Roman"/>
                <w:sz w:val="28"/>
                <w:szCs w:val="28"/>
              </w:rPr>
            </w:pPr>
          </w:p>
        </w:tc>
        <w:tc>
          <w:tcPr>
            <w:tcW w:w="3106" w:type="dxa"/>
          </w:tcPr>
          <w:p w:rsidR="0088420F" w:rsidRPr="0088420F" w:rsidRDefault="0088420F">
            <w:pPr>
              <w:pStyle w:val="ConsPlusNormal"/>
              <w:rPr>
                <w:rFonts w:ascii="Times New Roman" w:hAnsi="Times New Roman" w:cs="Times New Roman"/>
                <w:sz w:val="28"/>
                <w:szCs w:val="28"/>
              </w:rPr>
            </w:pPr>
          </w:p>
        </w:tc>
      </w:tr>
      <w:tr w:rsidR="0088420F" w:rsidRPr="0088420F">
        <w:tc>
          <w:tcPr>
            <w:tcW w:w="4082" w:type="dxa"/>
          </w:tcPr>
          <w:p w:rsidR="0088420F" w:rsidRPr="0088420F" w:rsidRDefault="0088420F">
            <w:pPr>
              <w:pStyle w:val="ConsPlusNormal"/>
              <w:rPr>
                <w:rFonts w:ascii="Times New Roman" w:hAnsi="Times New Roman" w:cs="Times New Roman"/>
                <w:sz w:val="28"/>
                <w:szCs w:val="28"/>
              </w:rPr>
            </w:pPr>
          </w:p>
        </w:tc>
        <w:tc>
          <w:tcPr>
            <w:tcW w:w="1834" w:type="dxa"/>
          </w:tcPr>
          <w:p w:rsidR="0088420F" w:rsidRPr="0088420F" w:rsidRDefault="0088420F">
            <w:pPr>
              <w:pStyle w:val="ConsPlusNormal"/>
              <w:rPr>
                <w:rFonts w:ascii="Times New Roman" w:hAnsi="Times New Roman" w:cs="Times New Roman"/>
                <w:sz w:val="28"/>
                <w:szCs w:val="28"/>
              </w:rPr>
            </w:pPr>
          </w:p>
        </w:tc>
        <w:tc>
          <w:tcPr>
            <w:tcW w:w="3106"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4.   Результаты   голосования   по   определению   победителя  конкурса</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(заполняется по всем кандидатам)</w:t>
      </w:r>
    </w:p>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88420F" w:rsidRPr="0088420F">
        <w:tc>
          <w:tcPr>
            <w:tcW w:w="9038" w:type="dxa"/>
            <w:gridSpan w:val="4"/>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w:t>
            </w:r>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 занявшего первое место в рейтинге)</w:t>
            </w:r>
          </w:p>
        </w:tc>
      </w:tr>
      <w:tr w:rsidR="0088420F" w:rsidRPr="0088420F">
        <w:tc>
          <w:tcPr>
            <w:tcW w:w="3739"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члена конкурсной комиссии</w:t>
            </w:r>
          </w:p>
        </w:tc>
        <w:tc>
          <w:tcPr>
            <w:tcW w:w="5299" w:type="dxa"/>
            <w:gridSpan w:val="3"/>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Голосование</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"за"</w:t>
            </w:r>
          </w:p>
        </w:tc>
        <w:tc>
          <w:tcPr>
            <w:tcW w:w="1810"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"против"</w:t>
            </w:r>
          </w:p>
        </w:tc>
        <w:tc>
          <w:tcPr>
            <w:tcW w:w="1958"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"воздержался"</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Итого</w:t>
            </w: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88420F" w:rsidRPr="0088420F">
        <w:tc>
          <w:tcPr>
            <w:tcW w:w="9038" w:type="dxa"/>
            <w:gridSpan w:val="4"/>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w:t>
            </w:r>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 занявшего второе место в рейтинге)</w:t>
            </w:r>
          </w:p>
        </w:tc>
      </w:tr>
      <w:tr w:rsidR="0088420F" w:rsidRPr="0088420F">
        <w:tc>
          <w:tcPr>
            <w:tcW w:w="3739"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члена конкурсной комиссии</w:t>
            </w:r>
          </w:p>
        </w:tc>
        <w:tc>
          <w:tcPr>
            <w:tcW w:w="5299" w:type="dxa"/>
            <w:gridSpan w:val="3"/>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Голосование</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"за"</w:t>
            </w:r>
          </w:p>
        </w:tc>
        <w:tc>
          <w:tcPr>
            <w:tcW w:w="1810"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"против"</w:t>
            </w:r>
          </w:p>
        </w:tc>
        <w:tc>
          <w:tcPr>
            <w:tcW w:w="1958"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"воздержался"</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Итого</w:t>
            </w: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88420F" w:rsidRPr="0088420F">
        <w:tc>
          <w:tcPr>
            <w:tcW w:w="9038" w:type="dxa"/>
            <w:gridSpan w:val="4"/>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lastRenderedPageBreak/>
              <w:t>______________________________________________________________________</w:t>
            </w:r>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 занявшего третье место в рейтинге)</w:t>
            </w:r>
          </w:p>
        </w:tc>
      </w:tr>
      <w:tr w:rsidR="0088420F" w:rsidRPr="0088420F">
        <w:tc>
          <w:tcPr>
            <w:tcW w:w="3739"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члена конкурсной комиссии</w:t>
            </w:r>
          </w:p>
        </w:tc>
        <w:tc>
          <w:tcPr>
            <w:tcW w:w="5299" w:type="dxa"/>
            <w:gridSpan w:val="3"/>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Голосование</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"за"</w:t>
            </w:r>
          </w:p>
        </w:tc>
        <w:tc>
          <w:tcPr>
            <w:tcW w:w="1810"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"против"</w:t>
            </w:r>
          </w:p>
        </w:tc>
        <w:tc>
          <w:tcPr>
            <w:tcW w:w="1958"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"воздержался"</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Итого</w:t>
            </w: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Комментарии к результатам голосования (при необходимости)</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5.  По результатам голосования конкурсная комиссия признает победителем</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конкурса следующего кандидата</w:t>
      </w:r>
    </w:p>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88420F" w:rsidRPr="0088420F">
        <w:tc>
          <w:tcPr>
            <w:tcW w:w="4422"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 признанного победителем</w:t>
            </w:r>
          </w:p>
        </w:tc>
        <w:tc>
          <w:tcPr>
            <w:tcW w:w="4656"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Вакантная должность государственной гражданской службы Российской Федерации</w:t>
            </w:r>
          </w:p>
        </w:tc>
      </w:tr>
      <w:tr w:rsidR="0088420F" w:rsidRPr="0088420F">
        <w:tc>
          <w:tcPr>
            <w:tcW w:w="4422" w:type="dxa"/>
          </w:tcPr>
          <w:p w:rsidR="0088420F" w:rsidRPr="0088420F" w:rsidRDefault="0088420F">
            <w:pPr>
              <w:pStyle w:val="ConsPlusNormal"/>
              <w:rPr>
                <w:rFonts w:ascii="Times New Roman" w:hAnsi="Times New Roman" w:cs="Times New Roman"/>
                <w:sz w:val="28"/>
                <w:szCs w:val="28"/>
              </w:rPr>
            </w:pPr>
          </w:p>
        </w:tc>
        <w:tc>
          <w:tcPr>
            <w:tcW w:w="4656"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6.   По  результатам  голосования  конкурсная  комиссия  рекомендует  </w:t>
      </w:r>
      <w:proofErr w:type="gramStart"/>
      <w:r w:rsidRPr="0088420F">
        <w:rPr>
          <w:rFonts w:ascii="Times New Roman" w:hAnsi="Times New Roman" w:cs="Times New Roman"/>
          <w:sz w:val="28"/>
          <w:szCs w:val="28"/>
        </w:rPr>
        <w:t>к</w:t>
      </w:r>
      <w:proofErr w:type="gramEnd"/>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включению в кадровый резерв государственного органа следующих кандидатов</w:t>
      </w:r>
    </w:p>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88420F" w:rsidRPr="0088420F">
        <w:tc>
          <w:tcPr>
            <w:tcW w:w="4422"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 рекомендованного к включению в кадровый резерв государственного органа</w:t>
            </w:r>
          </w:p>
        </w:tc>
        <w:tc>
          <w:tcPr>
            <w:tcW w:w="4656"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Группа должностей государственной гражданской службы Российской Федерации</w:t>
            </w:r>
          </w:p>
        </w:tc>
      </w:tr>
      <w:tr w:rsidR="0088420F" w:rsidRPr="0088420F">
        <w:tc>
          <w:tcPr>
            <w:tcW w:w="4422" w:type="dxa"/>
          </w:tcPr>
          <w:p w:rsidR="0088420F" w:rsidRPr="0088420F" w:rsidRDefault="0088420F">
            <w:pPr>
              <w:pStyle w:val="ConsPlusNormal"/>
              <w:rPr>
                <w:rFonts w:ascii="Times New Roman" w:hAnsi="Times New Roman" w:cs="Times New Roman"/>
                <w:sz w:val="28"/>
                <w:szCs w:val="28"/>
              </w:rPr>
            </w:pPr>
          </w:p>
        </w:tc>
        <w:tc>
          <w:tcPr>
            <w:tcW w:w="4656"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7.  В  заседании  конкурсной  комиссии  не  участвовали следующие члены</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комиссии</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Председатель конкурсной комиссии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Заместители председателя</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конкурсной комиссии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Секретарь конкурсной комиссии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Независимые эксперты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Представители</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общественного совета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Другие члены</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конкурсной комиссии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lastRenderedPageBreak/>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right"/>
        <w:outlineLvl w:val="1"/>
        <w:rPr>
          <w:rFonts w:ascii="Times New Roman" w:hAnsi="Times New Roman" w:cs="Times New Roman"/>
          <w:sz w:val="28"/>
          <w:szCs w:val="28"/>
        </w:rPr>
      </w:pPr>
      <w:r w:rsidRPr="0088420F">
        <w:rPr>
          <w:rFonts w:ascii="Times New Roman" w:hAnsi="Times New Roman" w:cs="Times New Roman"/>
          <w:sz w:val="28"/>
          <w:szCs w:val="28"/>
        </w:rPr>
        <w:t>Приложение N 5</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к единой методике проведения</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конкурсов на замещение вакантных</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 xml:space="preserve">должностей </w:t>
      </w:r>
      <w:proofErr w:type="gramStart"/>
      <w:r w:rsidRPr="0088420F">
        <w:rPr>
          <w:rFonts w:ascii="Times New Roman" w:hAnsi="Times New Roman" w:cs="Times New Roman"/>
          <w:sz w:val="28"/>
          <w:szCs w:val="28"/>
        </w:rPr>
        <w:t>государственной</w:t>
      </w:r>
      <w:proofErr w:type="gramEnd"/>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гражданской службы Российской</w:t>
      </w:r>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 xml:space="preserve">Федерации и включение в </w:t>
      </w:r>
      <w:proofErr w:type="gramStart"/>
      <w:r w:rsidRPr="0088420F">
        <w:rPr>
          <w:rFonts w:ascii="Times New Roman" w:hAnsi="Times New Roman" w:cs="Times New Roman"/>
          <w:sz w:val="28"/>
          <w:szCs w:val="28"/>
        </w:rPr>
        <w:t>кадровый</w:t>
      </w:r>
      <w:proofErr w:type="gramEnd"/>
    </w:p>
    <w:p w:rsidR="0088420F" w:rsidRPr="0088420F" w:rsidRDefault="0088420F">
      <w:pPr>
        <w:pStyle w:val="ConsPlusNormal"/>
        <w:jc w:val="right"/>
        <w:rPr>
          <w:rFonts w:ascii="Times New Roman" w:hAnsi="Times New Roman" w:cs="Times New Roman"/>
          <w:sz w:val="28"/>
          <w:szCs w:val="28"/>
        </w:rPr>
      </w:pPr>
      <w:r w:rsidRPr="0088420F">
        <w:rPr>
          <w:rFonts w:ascii="Times New Roman" w:hAnsi="Times New Roman" w:cs="Times New Roman"/>
          <w:sz w:val="28"/>
          <w:szCs w:val="28"/>
        </w:rPr>
        <w:t>резерв государственных органов</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bookmarkStart w:id="7" w:name="P510"/>
      <w:bookmarkEnd w:id="7"/>
      <w:r w:rsidRPr="0088420F">
        <w:rPr>
          <w:rFonts w:ascii="Times New Roman" w:hAnsi="Times New Roman" w:cs="Times New Roman"/>
          <w:sz w:val="28"/>
          <w:szCs w:val="28"/>
        </w:rPr>
        <w:t xml:space="preserve">                                 ПРОТОКОЛ</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заседания конкурсной комиссии</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 результатам конкурса на включение в кадровый резерв</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государственного органа</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(наименование государственного органа)</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 _________________________ 20__ г.</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(дата проведения конкурса)</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1. Присутствовало на заседании _______ из ___________ членов </w:t>
      </w:r>
      <w:proofErr w:type="gramStart"/>
      <w:r w:rsidRPr="0088420F">
        <w:rPr>
          <w:rFonts w:ascii="Times New Roman" w:hAnsi="Times New Roman" w:cs="Times New Roman"/>
          <w:sz w:val="28"/>
          <w:szCs w:val="28"/>
        </w:rPr>
        <w:t>конкурсной</w:t>
      </w:r>
      <w:proofErr w:type="gramEnd"/>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комиссии</w:t>
      </w:r>
    </w:p>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88420F" w:rsidRPr="0088420F">
        <w:tc>
          <w:tcPr>
            <w:tcW w:w="4932"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члена конкурсной комиссии, присутствовавшего на заседании конкурсной комиссии</w:t>
            </w:r>
          </w:p>
        </w:tc>
        <w:tc>
          <w:tcPr>
            <w:tcW w:w="4139"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Должность</w:t>
            </w:r>
          </w:p>
        </w:tc>
      </w:tr>
      <w:tr w:rsidR="0088420F" w:rsidRPr="0088420F">
        <w:tc>
          <w:tcPr>
            <w:tcW w:w="4932" w:type="dxa"/>
          </w:tcPr>
          <w:p w:rsidR="0088420F" w:rsidRPr="0088420F" w:rsidRDefault="0088420F">
            <w:pPr>
              <w:pStyle w:val="ConsPlusNormal"/>
              <w:rPr>
                <w:rFonts w:ascii="Times New Roman" w:hAnsi="Times New Roman" w:cs="Times New Roman"/>
                <w:sz w:val="28"/>
                <w:szCs w:val="28"/>
              </w:rPr>
            </w:pPr>
          </w:p>
        </w:tc>
        <w:tc>
          <w:tcPr>
            <w:tcW w:w="4139" w:type="dxa"/>
          </w:tcPr>
          <w:p w:rsidR="0088420F" w:rsidRPr="0088420F" w:rsidRDefault="0088420F">
            <w:pPr>
              <w:pStyle w:val="ConsPlusNormal"/>
              <w:rPr>
                <w:rFonts w:ascii="Times New Roman" w:hAnsi="Times New Roman" w:cs="Times New Roman"/>
                <w:sz w:val="28"/>
                <w:szCs w:val="28"/>
              </w:rPr>
            </w:pPr>
          </w:p>
        </w:tc>
      </w:tr>
      <w:tr w:rsidR="0088420F" w:rsidRPr="0088420F">
        <w:tc>
          <w:tcPr>
            <w:tcW w:w="4932" w:type="dxa"/>
          </w:tcPr>
          <w:p w:rsidR="0088420F" w:rsidRPr="0088420F" w:rsidRDefault="0088420F">
            <w:pPr>
              <w:pStyle w:val="ConsPlusNormal"/>
              <w:rPr>
                <w:rFonts w:ascii="Times New Roman" w:hAnsi="Times New Roman" w:cs="Times New Roman"/>
                <w:sz w:val="28"/>
                <w:szCs w:val="28"/>
              </w:rPr>
            </w:pPr>
          </w:p>
        </w:tc>
        <w:tc>
          <w:tcPr>
            <w:tcW w:w="4139" w:type="dxa"/>
          </w:tcPr>
          <w:p w:rsidR="0088420F" w:rsidRPr="0088420F" w:rsidRDefault="0088420F">
            <w:pPr>
              <w:pStyle w:val="ConsPlusNormal"/>
              <w:rPr>
                <w:rFonts w:ascii="Times New Roman" w:hAnsi="Times New Roman" w:cs="Times New Roman"/>
                <w:sz w:val="28"/>
                <w:szCs w:val="28"/>
              </w:rPr>
            </w:pPr>
          </w:p>
        </w:tc>
      </w:tr>
      <w:tr w:rsidR="0088420F" w:rsidRPr="0088420F">
        <w:tc>
          <w:tcPr>
            <w:tcW w:w="4932" w:type="dxa"/>
          </w:tcPr>
          <w:p w:rsidR="0088420F" w:rsidRPr="0088420F" w:rsidRDefault="0088420F">
            <w:pPr>
              <w:pStyle w:val="ConsPlusNormal"/>
              <w:rPr>
                <w:rFonts w:ascii="Times New Roman" w:hAnsi="Times New Roman" w:cs="Times New Roman"/>
                <w:sz w:val="28"/>
                <w:szCs w:val="28"/>
              </w:rPr>
            </w:pPr>
          </w:p>
        </w:tc>
        <w:tc>
          <w:tcPr>
            <w:tcW w:w="4139"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2.  Проведен  конкурс  на  включение в кадровый резерв </w:t>
      </w:r>
      <w:proofErr w:type="gramStart"/>
      <w:r w:rsidRPr="0088420F">
        <w:rPr>
          <w:rFonts w:ascii="Times New Roman" w:hAnsi="Times New Roman" w:cs="Times New Roman"/>
          <w:sz w:val="28"/>
          <w:szCs w:val="28"/>
        </w:rPr>
        <w:t>государственного</w:t>
      </w:r>
      <w:proofErr w:type="gramEnd"/>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органа  по  следующей  группе должностей государственной гражданской службы</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Российской Федерации</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w:t>
      </w:r>
      <w:r w:rsidRPr="0088420F">
        <w:rPr>
          <w:rFonts w:ascii="Times New Roman" w:hAnsi="Times New Roman" w:cs="Times New Roman"/>
          <w:sz w:val="28"/>
          <w:szCs w:val="28"/>
        </w:rPr>
        <w:lastRenderedPageBreak/>
        <w:t>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(наименование группы должностей)</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3. Результаты рейтинговой оценки кандидатов</w:t>
      </w:r>
    </w:p>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88420F" w:rsidRPr="0088420F">
        <w:tc>
          <w:tcPr>
            <w:tcW w:w="4082"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w:t>
            </w:r>
          </w:p>
        </w:tc>
        <w:tc>
          <w:tcPr>
            <w:tcW w:w="1834"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Итоговый балл</w:t>
            </w:r>
          </w:p>
        </w:tc>
        <w:tc>
          <w:tcPr>
            <w:tcW w:w="3106"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Место в рейтинге (в порядке убывания)</w:t>
            </w:r>
          </w:p>
        </w:tc>
      </w:tr>
      <w:tr w:rsidR="0088420F" w:rsidRPr="0088420F">
        <w:tc>
          <w:tcPr>
            <w:tcW w:w="4082" w:type="dxa"/>
          </w:tcPr>
          <w:p w:rsidR="0088420F" w:rsidRPr="0088420F" w:rsidRDefault="0088420F">
            <w:pPr>
              <w:pStyle w:val="ConsPlusNormal"/>
              <w:rPr>
                <w:rFonts w:ascii="Times New Roman" w:hAnsi="Times New Roman" w:cs="Times New Roman"/>
                <w:sz w:val="28"/>
                <w:szCs w:val="28"/>
              </w:rPr>
            </w:pPr>
          </w:p>
        </w:tc>
        <w:tc>
          <w:tcPr>
            <w:tcW w:w="1834" w:type="dxa"/>
          </w:tcPr>
          <w:p w:rsidR="0088420F" w:rsidRPr="0088420F" w:rsidRDefault="0088420F">
            <w:pPr>
              <w:pStyle w:val="ConsPlusNormal"/>
              <w:rPr>
                <w:rFonts w:ascii="Times New Roman" w:hAnsi="Times New Roman" w:cs="Times New Roman"/>
                <w:sz w:val="28"/>
                <w:szCs w:val="28"/>
              </w:rPr>
            </w:pPr>
          </w:p>
        </w:tc>
        <w:tc>
          <w:tcPr>
            <w:tcW w:w="3106" w:type="dxa"/>
          </w:tcPr>
          <w:p w:rsidR="0088420F" w:rsidRPr="0088420F" w:rsidRDefault="0088420F">
            <w:pPr>
              <w:pStyle w:val="ConsPlusNormal"/>
              <w:rPr>
                <w:rFonts w:ascii="Times New Roman" w:hAnsi="Times New Roman" w:cs="Times New Roman"/>
                <w:sz w:val="28"/>
                <w:szCs w:val="28"/>
              </w:rPr>
            </w:pPr>
          </w:p>
        </w:tc>
      </w:tr>
      <w:tr w:rsidR="0088420F" w:rsidRPr="0088420F">
        <w:tc>
          <w:tcPr>
            <w:tcW w:w="4082" w:type="dxa"/>
          </w:tcPr>
          <w:p w:rsidR="0088420F" w:rsidRPr="0088420F" w:rsidRDefault="0088420F">
            <w:pPr>
              <w:pStyle w:val="ConsPlusNormal"/>
              <w:rPr>
                <w:rFonts w:ascii="Times New Roman" w:hAnsi="Times New Roman" w:cs="Times New Roman"/>
                <w:sz w:val="28"/>
                <w:szCs w:val="28"/>
              </w:rPr>
            </w:pPr>
          </w:p>
        </w:tc>
        <w:tc>
          <w:tcPr>
            <w:tcW w:w="1834" w:type="dxa"/>
          </w:tcPr>
          <w:p w:rsidR="0088420F" w:rsidRPr="0088420F" w:rsidRDefault="0088420F">
            <w:pPr>
              <w:pStyle w:val="ConsPlusNormal"/>
              <w:rPr>
                <w:rFonts w:ascii="Times New Roman" w:hAnsi="Times New Roman" w:cs="Times New Roman"/>
                <w:sz w:val="28"/>
                <w:szCs w:val="28"/>
              </w:rPr>
            </w:pPr>
          </w:p>
        </w:tc>
        <w:tc>
          <w:tcPr>
            <w:tcW w:w="3106" w:type="dxa"/>
          </w:tcPr>
          <w:p w:rsidR="0088420F" w:rsidRPr="0088420F" w:rsidRDefault="0088420F">
            <w:pPr>
              <w:pStyle w:val="ConsPlusNormal"/>
              <w:rPr>
                <w:rFonts w:ascii="Times New Roman" w:hAnsi="Times New Roman" w:cs="Times New Roman"/>
                <w:sz w:val="28"/>
                <w:szCs w:val="28"/>
              </w:rPr>
            </w:pPr>
          </w:p>
        </w:tc>
      </w:tr>
      <w:tr w:rsidR="0088420F" w:rsidRPr="0088420F">
        <w:tc>
          <w:tcPr>
            <w:tcW w:w="4082" w:type="dxa"/>
          </w:tcPr>
          <w:p w:rsidR="0088420F" w:rsidRPr="0088420F" w:rsidRDefault="0088420F">
            <w:pPr>
              <w:pStyle w:val="ConsPlusNormal"/>
              <w:rPr>
                <w:rFonts w:ascii="Times New Roman" w:hAnsi="Times New Roman" w:cs="Times New Roman"/>
                <w:sz w:val="28"/>
                <w:szCs w:val="28"/>
              </w:rPr>
            </w:pPr>
          </w:p>
        </w:tc>
        <w:tc>
          <w:tcPr>
            <w:tcW w:w="1834" w:type="dxa"/>
          </w:tcPr>
          <w:p w:rsidR="0088420F" w:rsidRPr="0088420F" w:rsidRDefault="0088420F">
            <w:pPr>
              <w:pStyle w:val="ConsPlusNormal"/>
              <w:rPr>
                <w:rFonts w:ascii="Times New Roman" w:hAnsi="Times New Roman" w:cs="Times New Roman"/>
                <w:sz w:val="28"/>
                <w:szCs w:val="28"/>
              </w:rPr>
            </w:pPr>
          </w:p>
        </w:tc>
        <w:tc>
          <w:tcPr>
            <w:tcW w:w="3106"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4.  Результаты  голосования  по  определению кандидата (кандидатов) </w:t>
      </w:r>
      <w:proofErr w:type="gramStart"/>
      <w:r w:rsidRPr="0088420F">
        <w:rPr>
          <w:rFonts w:ascii="Times New Roman" w:hAnsi="Times New Roman" w:cs="Times New Roman"/>
          <w:sz w:val="28"/>
          <w:szCs w:val="28"/>
        </w:rPr>
        <w:t>для</w:t>
      </w:r>
      <w:proofErr w:type="gramEnd"/>
    </w:p>
    <w:p w:rsidR="0088420F" w:rsidRPr="0088420F" w:rsidRDefault="0088420F">
      <w:pPr>
        <w:pStyle w:val="ConsPlusNonformat"/>
        <w:jc w:val="both"/>
        <w:rPr>
          <w:rFonts w:ascii="Times New Roman" w:hAnsi="Times New Roman" w:cs="Times New Roman"/>
          <w:sz w:val="28"/>
          <w:szCs w:val="28"/>
        </w:rPr>
      </w:pPr>
      <w:proofErr w:type="gramStart"/>
      <w:r w:rsidRPr="0088420F">
        <w:rPr>
          <w:rFonts w:ascii="Times New Roman" w:hAnsi="Times New Roman" w:cs="Times New Roman"/>
          <w:sz w:val="28"/>
          <w:szCs w:val="28"/>
        </w:rPr>
        <w:t>включения   в  кадровый  резерв  государственного  органа  (заполняется  по</w:t>
      </w:r>
      <w:proofErr w:type="gramEnd"/>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кандидатам, получившим по итогам оценки не менее 50 процентов </w:t>
      </w:r>
      <w:proofErr w:type="gramStart"/>
      <w:r w:rsidRPr="0088420F">
        <w:rPr>
          <w:rFonts w:ascii="Times New Roman" w:hAnsi="Times New Roman" w:cs="Times New Roman"/>
          <w:sz w:val="28"/>
          <w:szCs w:val="28"/>
        </w:rPr>
        <w:t>максимального</w:t>
      </w:r>
      <w:proofErr w:type="gramEnd"/>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балла)</w:t>
      </w:r>
    </w:p>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88420F" w:rsidRPr="0088420F">
        <w:tc>
          <w:tcPr>
            <w:tcW w:w="9038" w:type="dxa"/>
            <w:gridSpan w:val="4"/>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w:t>
            </w:r>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 занявшего первое место в рейтинге)</w:t>
            </w:r>
          </w:p>
        </w:tc>
      </w:tr>
      <w:tr w:rsidR="0088420F" w:rsidRPr="0088420F">
        <w:tc>
          <w:tcPr>
            <w:tcW w:w="3739"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члена конкурсной комиссии</w:t>
            </w:r>
          </w:p>
        </w:tc>
        <w:tc>
          <w:tcPr>
            <w:tcW w:w="5299" w:type="dxa"/>
            <w:gridSpan w:val="3"/>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Голосование</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"за"</w:t>
            </w:r>
          </w:p>
        </w:tc>
        <w:tc>
          <w:tcPr>
            <w:tcW w:w="1810"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"против"</w:t>
            </w:r>
          </w:p>
        </w:tc>
        <w:tc>
          <w:tcPr>
            <w:tcW w:w="1958"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"воздержался"</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Итого</w:t>
            </w: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88420F" w:rsidRPr="0088420F">
        <w:tc>
          <w:tcPr>
            <w:tcW w:w="9038" w:type="dxa"/>
            <w:gridSpan w:val="4"/>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w:t>
            </w:r>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 занявшего второе место в рейтинге)</w:t>
            </w:r>
          </w:p>
        </w:tc>
      </w:tr>
      <w:tr w:rsidR="0088420F" w:rsidRPr="0088420F">
        <w:tc>
          <w:tcPr>
            <w:tcW w:w="3739"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lastRenderedPageBreak/>
              <w:t>Фамилия, имя, отчество члена конкурсной комиссии</w:t>
            </w:r>
          </w:p>
        </w:tc>
        <w:tc>
          <w:tcPr>
            <w:tcW w:w="5299" w:type="dxa"/>
            <w:gridSpan w:val="3"/>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Голосование</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"за"</w:t>
            </w:r>
          </w:p>
        </w:tc>
        <w:tc>
          <w:tcPr>
            <w:tcW w:w="1810"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"против"</w:t>
            </w:r>
          </w:p>
        </w:tc>
        <w:tc>
          <w:tcPr>
            <w:tcW w:w="1958"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"воздержался"</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Итого</w:t>
            </w: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88420F" w:rsidRPr="0088420F">
        <w:tc>
          <w:tcPr>
            <w:tcW w:w="9038" w:type="dxa"/>
            <w:gridSpan w:val="4"/>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w:t>
            </w:r>
          </w:p>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кандидата, занявшего третье место в рейтинге)</w:t>
            </w:r>
          </w:p>
        </w:tc>
      </w:tr>
      <w:tr w:rsidR="0088420F" w:rsidRPr="0088420F">
        <w:tc>
          <w:tcPr>
            <w:tcW w:w="3739"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Фамилия, имя, отчество члена конкурсной комиссии</w:t>
            </w:r>
          </w:p>
        </w:tc>
        <w:tc>
          <w:tcPr>
            <w:tcW w:w="5299" w:type="dxa"/>
            <w:gridSpan w:val="3"/>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Голосование</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"за"</w:t>
            </w:r>
          </w:p>
        </w:tc>
        <w:tc>
          <w:tcPr>
            <w:tcW w:w="1810"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"против"</w:t>
            </w:r>
          </w:p>
        </w:tc>
        <w:tc>
          <w:tcPr>
            <w:tcW w:w="1958"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"воздержался"</w:t>
            </w: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r w:rsidR="0088420F" w:rsidRPr="0088420F">
        <w:tc>
          <w:tcPr>
            <w:tcW w:w="3739" w:type="dxa"/>
          </w:tcPr>
          <w:p w:rsidR="0088420F" w:rsidRPr="0088420F" w:rsidRDefault="0088420F">
            <w:pPr>
              <w:pStyle w:val="ConsPlusNormal"/>
              <w:rPr>
                <w:rFonts w:ascii="Times New Roman" w:hAnsi="Times New Roman" w:cs="Times New Roman"/>
                <w:sz w:val="28"/>
                <w:szCs w:val="28"/>
              </w:rPr>
            </w:pPr>
            <w:r w:rsidRPr="0088420F">
              <w:rPr>
                <w:rFonts w:ascii="Times New Roman" w:hAnsi="Times New Roman" w:cs="Times New Roman"/>
                <w:sz w:val="28"/>
                <w:szCs w:val="28"/>
              </w:rPr>
              <w:t>Итого</w:t>
            </w:r>
          </w:p>
        </w:tc>
        <w:tc>
          <w:tcPr>
            <w:tcW w:w="1531" w:type="dxa"/>
          </w:tcPr>
          <w:p w:rsidR="0088420F" w:rsidRPr="0088420F" w:rsidRDefault="0088420F">
            <w:pPr>
              <w:pStyle w:val="ConsPlusNormal"/>
              <w:rPr>
                <w:rFonts w:ascii="Times New Roman" w:hAnsi="Times New Roman" w:cs="Times New Roman"/>
                <w:sz w:val="28"/>
                <w:szCs w:val="28"/>
              </w:rPr>
            </w:pPr>
          </w:p>
        </w:tc>
        <w:tc>
          <w:tcPr>
            <w:tcW w:w="1810" w:type="dxa"/>
          </w:tcPr>
          <w:p w:rsidR="0088420F" w:rsidRPr="0088420F" w:rsidRDefault="0088420F">
            <w:pPr>
              <w:pStyle w:val="ConsPlusNormal"/>
              <w:rPr>
                <w:rFonts w:ascii="Times New Roman" w:hAnsi="Times New Roman" w:cs="Times New Roman"/>
                <w:sz w:val="28"/>
                <w:szCs w:val="28"/>
              </w:rPr>
            </w:pPr>
          </w:p>
        </w:tc>
        <w:tc>
          <w:tcPr>
            <w:tcW w:w="1958"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Комментарии к результатам голосования (при необходимости)</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5. По результатам голосования конкурсная комиссия определяет следующего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кандидата  (кандидатов)  для  включения  в кадровый резерв государственного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органа</w:t>
      </w:r>
    </w:p>
    <w:p w:rsidR="0088420F" w:rsidRPr="0088420F" w:rsidRDefault="00884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88420F" w:rsidRPr="0088420F">
        <w:tc>
          <w:tcPr>
            <w:tcW w:w="4195"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lastRenderedPageBreak/>
              <w:t>Фамилия, имя, отчество кандидата, признанного победителем</w:t>
            </w:r>
          </w:p>
        </w:tc>
        <w:tc>
          <w:tcPr>
            <w:tcW w:w="4876" w:type="dxa"/>
          </w:tcPr>
          <w:p w:rsidR="0088420F" w:rsidRPr="0088420F" w:rsidRDefault="0088420F">
            <w:pPr>
              <w:pStyle w:val="ConsPlusNormal"/>
              <w:jc w:val="center"/>
              <w:rPr>
                <w:rFonts w:ascii="Times New Roman" w:hAnsi="Times New Roman" w:cs="Times New Roman"/>
                <w:sz w:val="28"/>
                <w:szCs w:val="28"/>
              </w:rPr>
            </w:pPr>
            <w:r w:rsidRPr="0088420F">
              <w:rPr>
                <w:rFonts w:ascii="Times New Roman" w:hAnsi="Times New Roman" w:cs="Times New Roman"/>
                <w:sz w:val="28"/>
                <w:szCs w:val="28"/>
              </w:rPr>
              <w:t>Группа должностей государственной гражданской службы Российской Федерации</w:t>
            </w:r>
          </w:p>
        </w:tc>
      </w:tr>
      <w:tr w:rsidR="0088420F" w:rsidRPr="0088420F">
        <w:tc>
          <w:tcPr>
            <w:tcW w:w="4195" w:type="dxa"/>
          </w:tcPr>
          <w:p w:rsidR="0088420F" w:rsidRPr="0088420F" w:rsidRDefault="0088420F">
            <w:pPr>
              <w:pStyle w:val="ConsPlusNormal"/>
              <w:rPr>
                <w:rFonts w:ascii="Times New Roman" w:hAnsi="Times New Roman" w:cs="Times New Roman"/>
                <w:sz w:val="28"/>
                <w:szCs w:val="28"/>
              </w:rPr>
            </w:pPr>
          </w:p>
        </w:tc>
        <w:tc>
          <w:tcPr>
            <w:tcW w:w="4876" w:type="dxa"/>
          </w:tcPr>
          <w:p w:rsidR="0088420F" w:rsidRPr="0088420F" w:rsidRDefault="0088420F">
            <w:pPr>
              <w:pStyle w:val="ConsPlusNormal"/>
              <w:rPr>
                <w:rFonts w:ascii="Times New Roman" w:hAnsi="Times New Roman" w:cs="Times New Roman"/>
                <w:sz w:val="28"/>
                <w:szCs w:val="28"/>
              </w:rPr>
            </w:pPr>
          </w:p>
        </w:tc>
      </w:tr>
    </w:tbl>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6.  В  заседании  конкурсной  комиссии  не  участвовали следующие члены</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комиссии</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___________________________________________________________________________</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Председатель конкурсной комиссии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Заместители председателя</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конкурсной комиссии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Секретарь конкурсной комиссии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Независимые эксперты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Представители</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общественного совета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Другие члены</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lastRenderedPageBreak/>
        <w:t>конкурсной комиссии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___________  ________________________</w:t>
      </w:r>
    </w:p>
    <w:p w:rsidR="0088420F" w:rsidRPr="0088420F" w:rsidRDefault="0088420F">
      <w:pPr>
        <w:pStyle w:val="ConsPlusNonformat"/>
        <w:jc w:val="both"/>
        <w:rPr>
          <w:rFonts w:ascii="Times New Roman" w:hAnsi="Times New Roman" w:cs="Times New Roman"/>
          <w:sz w:val="28"/>
          <w:szCs w:val="28"/>
        </w:rPr>
      </w:pPr>
      <w:r w:rsidRPr="0088420F">
        <w:rPr>
          <w:rFonts w:ascii="Times New Roman" w:hAnsi="Times New Roman" w:cs="Times New Roman"/>
          <w:sz w:val="28"/>
          <w:szCs w:val="28"/>
        </w:rPr>
        <w:t xml:space="preserve">                                       (подпись)   (фамилия, имя, отчество)</w:t>
      </w: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jc w:val="both"/>
        <w:rPr>
          <w:rFonts w:ascii="Times New Roman" w:hAnsi="Times New Roman" w:cs="Times New Roman"/>
          <w:sz w:val="28"/>
          <w:szCs w:val="28"/>
        </w:rPr>
      </w:pPr>
    </w:p>
    <w:p w:rsidR="0088420F" w:rsidRPr="0088420F" w:rsidRDefault="0088420F">
      <w:pPr>
        <w:pStyle w:val="ConsPlusNormal"/>
        <w:pBdr>
          <w:top w:val="single" w:sz="6" w:space="0" w:color="auto"/>
        </w:pBdr>
        <w:spacing w:before="100" w:after="100"/>
        <w:jc w:val="both"/>
        <w:rPr>
          <w:rFonts w:ascii="Times New Roman" w:hAnsi="Times New Roman" w:cs="Times New Roman"/>
          <w:sz w:val="28"/>
          <w:szCs w:val="28"/>
        </w:rPr>
      </w:pPr>
    </w:p>
    <w:p w:rsidR="00F07DCA" w:rsidRPr="0088420F" w:rsidRDefault="00F07DCA">
      <w:pPr>
        <w:rPr>
          <w:rFonts w:ascii="Times New Roman" w:hAnsi="Times New Roman" w:cs="Times New Roman"/>
          <w:sz w:val="28"/>
          <w:szCs w:val="28"/>
        </w:rPr>
      </w:pPr>
    </w:p>
    <w:sectPr w:rsidR="00F07DCA" w:rsidRPr="0088420F" w:rsidSect="00884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F"/>
    <w:rsid w:val="0088420F"/>
    <w:rsid w:val="00986377"/>
    <w:rsid w:val="00F07DCA"/>
    <w:rsid w:val="00F5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2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42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2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42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277F19013E956B5B217F0DF8AC32326C6F48C75D1278F0BC171A206DE42AE194414E8E3DB6FCE2D1CA7469E134CD41CDF6AD1AECE8C40dCf9G" TargetMode="External"/><Relationship Id="rId13" Type="http://schemas.openxmlformats.org/officeDocument/2006/relationships/hyperlink" Target="consultantplus://offline/ref=7BC277F19013E956B5B217F0DF8AC32326C6F48C75D1278F0BC171A206DE42AE194414E8E3DB6FCF271CA7469E134CD41CDF6AD1AECE8C40dCf9G" TargetMode="External"/><Relationship Id="rId18" Type="http://schemas.openxmlformats.org/officeDocument/2006/relationships/hyperlink" Target="consultantplus://offline/ref=7BC277F19013E956B5B217F0DF8AC32327C8F08A7881708D5A947FA70E8E18BE0F0D1BE8FDDA6FD02617F1d1f7G" TargetMode="External"/><Relationship Id="rId26" Type="http://schemas.openxmlformats.org/officeDocument/2006/relationships/hyperlink" Target="consultantplus://offline/ref=7BC277F19013E956B5B217F0DF8AC32326C6F48C75D1278F0BC171A206DE42AE194414E8E3DB6FCA2C1CA7469E134CD41CDF6AD1AECE8C40dCf9G" TargetMode="External"/><Relationship Id="rId3" Type="http://schemas.openxmlformats.org/officeDocument/2006/relationships/settings" Target="settings.xml"/><Relationship Id="rId21" Type="http://schemas.openxmlformats.org/officeDocument/2006/relationships/hyperlink" Target="consultantplus://offline/ref=7BC277F19013E956B5B217F0DF8AC32326C6F48C75D1278F0BC171A206DE42AE194414E8E3DB6FCC251CA7469E134CD41CDF6AD1AECE8C40dCf9G" TargetMode="External"/><Relationship Id="rId7" Type="http://schemas.openxmlformats.org/officeDocument/2006/relationships/hyperlink" Target="consultantplus://offline/ref=7BC277F19013E956B5B217F0DF8AC32326C6F48C75D1278F0BC171A206DE42AE194414E8E3DB6FCE211CA7469E134CD41CDF6AD1AECE8C40dCf9G" TargetMode="External"/><Relationship Id="rId12" Type="http://schemas.openxmlformats.org/officeDocument/2006/relationships/hyperlink" Target="consultantplus://offline/ref=7BC277F19013E956B5B217F0DF8AC32326C6F48C75D1278F0BC171A206DE42AE194414E8E3DB6FCF241CA7469E134CD41CDF6AD1AECE8C40dCf9G" TargetMode="External"/><Relationship Id="rId17" Type="http://schemas.openxmlformats.org/officeDocument/2006/relationships/hyperlink" Target="consultantplus://offline/ref=7BC277F19013E956B5B217F0DF8AC32326C6F48C75D1278F0BC171A206DE42AE194414E8E3DB6FCF221CA7469E134CD41CDF6AD1AECE8C40dCf9G" TargetMode="External"/><Relationship Id="rId25" Type="http://schemas.openxmlformats.org/officeDocument/2006/relationships/hyperlink" Target="consultantplus://offline/ref=7BC277F19013E956B5B217F0DF8AC32326C6F48C75D1278F0BC171A206DE42AE194414E8E3DB6FCD211CA7469E134CD41CDF6AD1AECE8C40dCf9G" TargetMode="External"/><Relationship Id="rId2" Type="http://schemas.microsoft.com/office/2007/relationships/stylesWithEffects" Target="stylesWithEffects.xml"/><Relationship Id="rId16" Type="http://schemas.openxmlformats.org/officeDocument/2006/relationships/hyperlink" Target="consultantplus://offline/ref=7BC277F19013E956B5B217F0DF8AC32327C8F08A7881708D5A947FA70E8E18BE0F0D1BE8FDDA6FD02617F1d1f7G" TargetMode="External"/><Relationship Id="rId20" Type="http://schemas.openxmlformats.org/officeDocument/2006/relationships/hyperlink" Target="consultantplus://offline/ref=7BC277F19013E956B5B217F0DF8AC32326C6F48C75D1278F0BC171A206DE42AE194414E8E3DB6FCF2D1CA7469E134CD41CDF6AD1AECE8C40dCf9G" TargetMode="External"/><Relationship Id="rId29" Type="http://schemas.openxmlformats.org/officeDocument/2006/relationships/hyperlink" Target="consultantplus://offline/ref=7BC277F19013E956B5B217F0DF8AC32326C6F48C75D1278F0BC171A206DE42AE194414E8E3DB6FCB251CA7469E134CD41CDF6AD1AECE8C40dCf9G" TargetMode="External"/><Relationship Id="rId1" Type="http://schemas.openxmlformats.org/officeDocument/2006/relationships/styles" Target="styles.xml"/><Relationship Id="rId6" Type="http://schemas.openxmlformats.org/officeDocument/2006/relationships/hyperlink" Target="consultantplus://offline/ref=7BC277F19013E956B5B217F0DF8AC32327C7F08A71D7278F0BC171A206DE42AE194414E8E3DB6FCB201CA7469E134CD41CDF6AD1AECE8C40dCf9G" TargetMode="External"/><Relationship Id="rId11" Type="http://schemas.openxmlformats.org/officeDocument/2006/relationships/hyperlink" Target="consultantplus://offline/ref=7BC277F19013E956B5B217F0DF8AC32327C7F08A71D1278F0BC171A206DE42AE194414E8E3DB6FC8201CA7469E134CD41CDF6AD1AECE8C40dCf9G" TargetMode="External"/><Relationship Id="rId24" Type="http://schemas.openxmlformats.org/officeDocument/2006/relationships/hyperlink" Target="consultantplus://offline/ref=7BC277F19013E956B5B217F0DF8AC32326C6F48C75D1278F0BC171A206DE42AE194414E8E3DB6FCC211CA7469E134CD41CDF6AD1AECE8C40dCf9G" TargetMode="External"/><Relationship Id="rId5" Type="http://schemas.openxmlformats.org/officeDocument/2006/relationships/hyperlink" Target="consultantplus://offline/ref=7BC277F19013E956B5B217F0DF8AC32326C6F48C75D1278F0BC171A206DE42AE194414E8E3DB6FCE211CA7469E134CD41CDF6AD1AECE8C40dCf9G" TargetMode="External"/><Relationship Id="rId15" Type="http://schemas.openxmlformats.org/officeDocument/2006/relationships/hyperlink" Target="consultantplus://offline/ref=7BC277F19013E956B5B217F0DF8AC32327C7F08A71D1278F0BC171A206DE42AE194414EDE88F3E8A711AF116C44741C81FC169dDf1G" TargetMode="External"/><Relationship Id="rId23" Type="http://schemas.openxmlformats.org/officeDocument/2006/relationships/hyperlink" Target="consultantplus://offline/ref=7BC277F19013E956B5B217F0DF8AC32326C6F48C75D1278F0BC171A206DE42AE194414E8E3DB6FCC211CA7469E134CD41CDF6AD1AECE8C40dCf9G" TargetMode="External"/><Relationship Id="rId28" Type="http://schemas.openxmlformats.org/officeDocument/2006/relationships/hyperlink" Target="consultantplus://offline/ref=7BC277F19013E956B5B217F0DF8AC32326C6F48C75D1278F0BC171A206DE42AE194414E8E3DB6FCA2D1CA7469E134CD41CDF6AD1AECE8C40dCf9G" TargetMode="External"/><Relationship Id="rId10" Type="http://schemas.openxmlformats.org/officeDocument/2006/relationships/hyperlink" Target="consultantplus://offline/ref=7BC277F19013E956B5B217F0DF8AC32327C7F08A71D1278F0BC171A206DE42AE194414E8E3DB6FC8241CA7469E134CD41CDF6AD1AECE8C40dCf9G" TargetMode="External"/><Relationship Id="rId19" Type="http://schemas.openxmlformats.org/officeDocument/2006/relationships/hyperlink" Target="consultantplus://offline/ref=7BC277F19013E956B5B217F0DF8AC32326C6F48C75D1278F0BC171A206DE42AE194414E8E3DB6FCF231CA7469E134CD41CDF6AD1AECE8C40dCf9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C277F19013E956B5B217F0DF8AC32327C7F08A71D1278F0BC171A206DE42AE194414E8E3DB6FCC241CA7469E134CD41CDF6AD1AECE8C40dCf9G" TargetMode="External"/><Relationship Id="rId14" Type="http://schemas.openxmlformats.org/officeDocument/2006/relationships/hyperlink" Target="consultantplus://offline/ref=7BC277F19013E956B5B217F0DF8AC32327C8F38C70D6278F0BC171A206DE42AE194414E8E3DB6ECA241CA7469E134CD41CDF6AD1AECE8C40dCf9G" TargetMode="External"/><Relationship Id="rId22" Type="http://schemas.openxmlformats.org/officeDocument/2006/relationships/hyperlink" Target="consultantplus://offline/ref=7BC277F19013E956B5B217F0DF8AC32326C6F48C75D1278F0BC171A206DE42AE194414E8E3DB6FCC201CA7469E134CD41CDF6AD1AECE8C40dCf9G" TargetMode="External"/><Relationship Id="rId27" Type="http://schemas.openxmlformats.org/officeDocument/2006/relationships/hyperlink" Target="consultantplus://offline/ref=7BC277F19013E956B5B217F0DF8AC32327C8F08A7881708D5A947FA70E8E18BE0F0D1BE8FDDA6FD02617F1d1f7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6775</Words>
  <Characters>38623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P23_GrahovaZA</dc:creator>
  <cp:lastModifiedBy>P23_GrahovaZA</cp:lastModifiedBy>
  <cp:revision>1</cp:revision>
  <dcterms:created xsi:type="dcterms:W3CDTF">2020-10-21T06:31:00Z</dcterms:created>
  <dcterms:modified xsi:type="dcterms:W3CDTF">2020-10-21T06:49:00Z</dcterms:modified>
</cp:coreProperties>
</file>